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16705" w14:textId="77777777" w:rsidR="006664FC" w:rsidRDefault="006664FC">
      <w:pPr>
        <w:pStyle w:val="BodyText"/>
        <w:rPr>
          <w:rFonts w:ascii="Times New Roman"/>
        </w:rPr>
      </w:pPr>
    </w:p>
    <w:p w14:paraId="52816706" w14:textId="77777777" w:rsidR="006664FC" w:rsidRDefault="006664FC">
      <w:pPr>
        <w:pStyle w:val="BodyText"/>
        <w:rPr>
          <w:rFonts w:ascii="Times New Roman"/>
        </w:rPr>
      </w:pPr>
    </w:p>
    <w:p w14:paraId="52816707" w14:textId="77777777" w:rsidR="006664FC" w:rsidRDefault="006664FC">
      <w:pPr>
        <w:pStyle w:val="BodyText"/>
        <w:spacing w:before="82"/>
        <w:rPr>
          <w:rFonts w:ascii="Times New Roman"/>
        </w:rPr>
      </w:pPr>
    </w:p>
    <w:tbl>
      <w:tblPr>
        <w:tblpPr w:leftFromText="180" w:rightFromText="180" w:vertAnchor="text" w:horzAnchor="margin" w:tblpY="522"/>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1620"/>
        <w:gridCol w:w="811"/>
        <w:gridCol w:w="4049"/>
        <w:gridCol w:w="1008"/>
      </w:tblGrid>
      <w:tr w:rsidR="00B4684B" w14:paraId="6153DF1B" w14:textId="77777777" w:rsidTr="00B4684B">
        <w:trPr>
          <w:trHeight w:val="558"/>
        </w:trPr>
        <w:tc>
          <w:tcPr>
            <w:tcW w:w="1865" w:type="dxa"/>
            <w:shd w:val="clear" w:color="auto" w:fill="D0CECE"/>
          </w:tcPr>
          <w:p w14:paraId="58331C1F" w14:textId="77777777" w:rsidR="00B4684B" w:rsidRDefault="00B4684B" w:rsidP="00B4684B">
            <w:pPr>
              <w:pStyle w:val="TableParagraph"/>
              <w:ind w:left="115"/>
              <w:rPr>
                <w:b/>
              </w:rPr>
            </w:pPr>
            <w:bookmarkStart w:id="0" w:name="Council_of_Chairs_and_Directors_–_Genera"/>
            <w:bookmarkEnd w:id="0"/>
            <w:r>
              <w:rPr>
                <w:b/>
                <w:spacing w:val="-2"/>
              </w:rPr>
              <w:t>Topic</w:t>
            </w:r>
          </w:p>
        </w:tc>
        <w:tc>
          <w:tcPr>
            <w:tcW w:w="1620" w:type="dxa"/>
            <w:shd w:val="clear" w:color="auto" w:fill="D0CECE"/>
          </w:tcPr>
          <w:p w14:paraId="3BCAB54B" w14:textId="77777777" w:rsidR="00B4684B" w:rsidRDefault="00B4684B" w:rsidP="00B4684B">
            <w:pPr>
              <w:pStyle w:val="TableParagraph"/>
              <w:rPr>
                <w:b/>
              </w:rPr>
            </w:pPr>
            <w:r>
              <w:rPr>
                <w:b/>
                <w:spacing w:val="-4"/>
              </w:rPr>
              <w:t>Lead</w:t>
            </w:r>
          </w:p>
        </w:tc>
        <w:tc>
          <w:tcPr>
            <w:tcW w:w="811" w:type="dxa"/>
            <w:shd w:val="clear" w:color="auto" w:fill="D0CECE"/>
          </w:tcPr>
          <w:p w14:paraId="6A99C487" w14:textId="77777777" w:rsidR="00B4684B" w:rsidRDefault="00B4684B" w:rsidP="00B4684B">
            <w:pPr>
              <w:pStyle w:val="TableParagraph"/>
              <w:rPr>
                <w:b/>
              </w:rPr>
            </w:pPr>
            <w:r>
              <w:rPr>
                <w:b/>
                <w:spacing w:val="-5"/>
              </w:rPr>
              <w:t>Min</w:t>
            </w:r>
          </w:p>
        </w:tc>
        <w:tc>
          <w:tcPr>
            <w:tcW w:w="4049" w:type="dxa"/>
            <w:shd w:val="clear" w:color="auto" w:fill="D0CECE"/>
          </w:tcPr>
          <w:p w14:paraId="2815576B" w14:textId="77777777" w:rsidR="00B4684B" w:rsidRDefault="00B4684B" w:rsidP="00B4684B">
            <w:pPr>
              <w:pStyle w:val="TableParagraph"/>
              <w:rPr>
                <w:b/>
              </w:rPr>
            </w:pPr>
            <w:r>
              <w:rPr>
                <w:b/>
                <w:spacing w:val="-2"/>
              </w:rPr>
              <w:t>Comments</w:t>
            </w:r>
          </w:p>
        </w:tc>
        <w:tc>
          <w:tcPr>
            <w:tcW w:w="1008" w:type="dxa"/>
            <w:shd w:val="clear" w:color="auto" w:fill="D0CECE"/>
          </w:tcPr>
          <w:p w14:paraId="55C77EAF" w14:textId="77777777" w:rsidR="00B4684B" w:rsidRDefault="00B4684B" w:rsidP="00B4684B">
            <w:pPr>
              <w:pStyle w:val="TableParagraph"/>
              <w:spacing w:line="240" w:lineRule="auto"/>
              <w:ind w:right="191"/>
              <w:rPr>
                <w:b/>
              </w:rPr>
            </w:pPr>
            <w:r>
              <w:rPr>
                <w:b/>
                <w:spacing w:val="-2"/>
              </w:rPr>
              <w:t>Voting Item?</w:t>
            </w:r>
          </w:p>
        </w:tc>
      </w:tr>
      <w:tr w:rsidR="00B4684B" w14:paraId="43E46F56" w14:textId="77777777" w:rsidTr="00B4684B">
        <w:trPr>
          <w:trHeight w:val="277"/>
        </w:trPr>
        <w:tc>
          <w:tcPr>
            <w:tcW w:w="1865" w:type="dxa"/>
          </w:tcPr>
          <w:p w14:paraId="69A2FF59" w14:textId="77777777" w:rsidR="00B4684B" w:rsidRDefault="00B4684B" w:rsidP="00B4684B">
            <w:pPr>
              <w:pStyle w:val="TableParagraph"/>
              <w:ind w:left="115"/>
            </w:pPr>
            <w:r>
              <w:rPr>
                <w:spacing w:val="-2"/>
              </w:rPr>
              <w:t>Welcome</w:t>
            </w:r>
          </w:p>
        </w:tc>
        <w:tc>
          <w:tcPr>
            <w:tcW w:w="1620" w:type="dxa"/>
          </w:tcPr>
          <w:p w14:paraId="2D2AF2CB" w14:textId="77777777" w:rsidR="00B4684B" w:rsidRDefault="00B4684B" w:rsidP="00B4684B">
            <w:pPr>
              <w:pStyle w:val="TableParagraph"/>
            </w:pPr>
            <w:r>
              <w:rPr>
                <w:spacing w:val="-4"/>
              </w:rPr>
              <w:t>Jess</w:t>
            </w:r>
          </w:p>
        </w:tc>
        <w:tc>
          <w:tcPr>
            <w:tcW w:w="811" w:type="dxa"/>
          </w:tcPr>
          <w:p w14:paraId="63B11A14" w14:textId="77777777" w:rsidR="00B4684B" w:rsidRDefault="00B4684B" w:rsidP="00B4684B">
            <w:pPr>
              <w:pStyle w:val="TableParagraph"/>
            </w:pPr>
            <w:r>
              <w:rPr>
                <w:spacing w:val="-10"/>
              </w:rPr>
              <w:t>5</w:t>
            </w:r>
          </w:p>
        </w:tc>
        <w:tc>
          <w:tcPr>
            <w:tcW w:w="4049" w:type="dxa"/>
          </w:tcPr>
          <w:p w14:paraId="1C426448" w14:textId="77777777" w:rsidR="00B4684B" w:rsidRDefault="00B4684B" w:rsidP="00B4684B">
            <w:pPr>
              <w:pStyle w:val="TableParagraph"/>
              <w:ind w:left="4"/>
            </w:pPr>
            <w:r>
              <w:t>Updates</w:t>
            </w:r>
            <w:r>
              <w:rPr>
                <w:spacing w:val="-3"/>
              </w:rPr>
              <w:t xml:space="preserve"> </w:t>
            </w:r>
            <w:r>
              <w:t>and</w:t>
            </w:r>
            <w:r>
              <w:rPr>
                <w:spacing w:val="-1"/>
              </w:rPr>
              <w:t xml:space="preserve"> </w:t>
            </w:r>
            <w:r>
              <w:t>plan</w:t>
            </w:r>
            <w:r>
              <w:rPr>
                <w:spacing w:val="-4"/>
              </w:rPr>
              <w:t xml:space="preserve"> </w:t>
            </w:r>
            <w:r>
              <w:t>for</w:t>
            </w:r>
            <w:r>
              <w:rPr>
                <w:spacing w:val="-5"/>
              </w:rPr>
              <w:t xml:space="preserve"> </w:t>
            </w:r>
            <w:r>
              <w:rPr>
                <w:spacing w:val="-2"/>
              </w:rPr>
              <w:t>today.</w:t>
            </w:r>
          </w:p>
        </w:tc>
        <w:tc>
          <w:tcPr>
            <w:tcW w:w="1008" w:type="dxa"/>
          </w:tcPr>
          <w:p w14:paraId="3A0DF107" w14:textId="77777777" w:rsidR="00B4684B" w:rsidRDefault="00B4684B" w:rsidP="00B4684B">
            <w:pPr>
              <w:pStyle w:val="TableParagraph"/>
            </w:pPr>
            <w:r>
              <w:rPr>
                <w:spacing w:val="-5"/>
              </w:rPr>
              <w:t>No</w:t>
            </w:r>
          </w:p>
        </w:tc>
      </w:tr>
      <w:tr w:rsidR="00B4684B" w14:paraId="78FA6898" w14:textId="77777777" w:rsidTr="00B4684B">
        <w:trPr>
          <w:trHeight w:val="1274"/>
        </w:trPr>
        <w:tc>
          <w:tcPr>
            <w:tcW w:w="1865" w:type="dxa"/>
          </w:tcPr>
          <w:p w14:paraId="2D900F42" w14:textId="77777777" w:rsidR="00B4684B" w:rsidRDefault="00B4684B" w:rsidP="00B4684B">
            <w:pPr>
              <w:pStyle w:val="TableParagraph"/>
              <w:ind w:left="115"/>
            </w:pPr>
            <w:r>
              <w:t>Auraria</w:t>
            </w:r>
            <w:r>
              <w:rPr>
                <w:spacing w:val="-7"/>
              </w:rPr>
              <w:t xml:space="preserve"> </w:t>
            </w:r>
            <w:r>
              <w:rPr>
                <w:spacing w:val="-2"/>
              </w:rPr>
              <w:t>Library</w:t>
            </w:r>
          </w:p>
        </w:tc>
        <w:tc>
          <w:tcPr>
            <w:tcW w:w="1620" w:type="dxa"/>
          </w:tcPr>
          <w:p w14:paraId="0AA628BA" w14:textId="77777777" w:rsidR="00B4684B" w:rsidRDefault="00B4684B" w:rsidP="00B4684B">
            <w:pPr>
              <w:pStyle w:val="TableParagraph"/>
            </w:pPr>
            <w:r>
              <w:t>Cinthya</w:t>
            </w:r>
            <w:r>
              <w:rPr>
                <w:spacing w:val="-5"/>
              </w:rPr>
              <w:t xml:space="preserve"> </w:t>
            </w:r>
            <w:r>
              <w:rPr>
                <w:spacing w:val="-2"/>
              </w:rPr>
              <w:t>Ippoliti</w:t>
            </w:r>
          </w:p>
        </w:tc>
        <w:tc>
          <w:tcPr>
            <w:tcW w:w="811" w:type="dxa"/>
          </w:tcPr>
          <w:p w14:paraId="23752191" w14:textId="77777777" w:rsidR="00B4684B" w:rsidRDefault="00B4684B" w:rsidP="00B4684B">
            <w:pPr>
              <w:pStyle w:val="TableParagraph"/>
            </w:pPr>
            <w:r>
              <w:rPr>
                <w:spacing w:val="-5"/>
              </w:rPr>
              <w:t>10</w:t>
            </w:r>
          </w:p>
        </w:tc>
        <w:tc>
          <w:tcPr>
            <w:tcW w:w="4049" w:type="dxa"/>
          </w:tcPr>
          <w:p w14:paraId="5F9581C7" w14:textId="77777777" w:rsidR="00B4684B" w:rsidRDefault="00B4684B" w:rsidP="00B4684B">
            <w:pPr>
              <w:pStyle w:val="TableParagraph"/>
              <w:spacing w:line="240" w:lineRule="auto"/>
              <w:ind w:left="4" w:right="143"/>
              <w:jc w:val="both"/>
            </w:pPr>
            <w:r>
              <w:t>Cinthya</w:t>
            </w:r>
            <w:r>
              <w:rPr>
                <w:spacing w:val="-2"/>
              </w:rPr>
              <w:t xml:space="preserve"> </w:t>
            </w:r>
            <w:r>
              <w:t>will</w:t>
            </w:r>
            <w:r>
              <w:rPr>
                <w:spacing w:val="-4"/>
              </w:rPr>
              <w:t xml:space="preserve"> </w:t>
            </w:r>
            <w:r>
              <w:t>provide</w:t>
            </w:r>
            <w:r>
              <w:rPr>
                <w:spacing w:val="-1"/>
              </w:rPr>
              <w:t xml:space="preserve"> </w:t>
            </w:r>
            <w:r>
              <w:t>a</w:t>
            </w:r>
            <w:r>
              <w:rPr>
                <w:spacing w:val="-4"/>
              </w:rPr>
              <w:t xml:space="preserve"> </w:t>
            </w:r>
            <w:r>
              <w:t>brief</w:t>
            </w:r>
            <w:r>
              <w:rPr>
                <w:spacing w:val="-4"/>
              </w:rPr>
              <w:t xml:space="preserve"> </w:t>
            </w:r>
            <w:r>
              <w:t>update</w:t>
            </w:r>
            <w:r>
              <w:rPr>
                <w:spacing w:val="-4"/>
              </w:rPr>
              <w:t xml:space="preserve"> </w:t>
            </w:r>
            <w:r>
              <w:t>on</w:t>
            </w:r>
            <w:r>
              <w:rPr>
                <w:spacing w:val="-1"/>
              </w:rPr>
              <w:t xml:space="preserve"> </w:t>
            </w:r>
            <w:r>
              <w:t>what the</w:t>
            </w:r>
            <w:r>
              <w:rPr>
                <w:spacing w:val="-4"/>
              </w:rPr>
              <w:t xml:space="preserve"> </w:t>
            </w:r>
            <w:r>
              <w:t>library</w:t>
            </w:r>
            <w:r>
              <w:rPr>
                <w:spacing w:val="-5"/>
              </w:rPr>
              <w:t xml:space="preserve"> </w:t>
            </w:r>
            <w:r>
              <w:t>is</w:t>
            </w:r>
            <w:r>
              <w:rPr>
                <w:spacing w:val="-5"/>
              </w:rPr>
              <w:t xml:space="preserve"> </w:t>
            </w:r>
            <w:r>
              <w:t>working</w:t>
            </w:r>
            <w:r>
              <w:rPr>
                <w:spacing w:val="-5"/>
              </w:rPr>
              <w:t xml:space="preserve"> </w:t>
            </w:r>
            <w:r>
              <w:t>on</w:t>
            </w:r>
            <w:r>
              <w:rPr>
                <w:spacing w:val="-6"/>
              </w:rPr>
              <w:t xml:space="preserve"> </w:t>
            </w:r>
            <w:r>
              <w:t>and</w:t>
            </w:r>
            <w:r>
              <w:rPr>
                <w:spacing w:val="-4"/>
              </w:rPr>
              <w:t xml:space="preserve"> </w:t>
            </w:r>
            <w:r>
              <w:t>proposal</w:t>
            </w:r>
            <w:r>
              <w:rPr>
                <w:spacing w:val="-5"/>
              </w:rPr>
              <w:t xml:space="preserve"> </w:t>
            </w:r>
            <w:r>
              <w:t>for</w:t>
            </w:r>
            <w:r>
              <w:rPr>
                <w:spacing w:val="-7"/>
              </w:rPr>
              <w:t xml:space="preserve"> </w:t>
            </w:r>
            <w:r>
              <w:t>a Spring meeting. We will be discussing ways we can collaborate to better support</w:t>
            </w:r>
          </w:p>
          <w:p w14:paraId="05A0A1CA" w14:textId="77777777" w:rsidR="00B4684B" w:rsidRDefault="00B4684B" w:rsidP="00B4684B">
            <w:pPr>
              <w:pStyle w:val="TableParagraph"/>
              <w:spacing w:line="234" w:lineRule="exact"/>
              <w:ind w:left="4"/>
              <w:jc w:val="both"/>
            </w:pPr>
            <w:r>
              <w:t>student</w:t>
            </w:r>
            <w:r>
              <w:rPr>
                <w:spacing w:val="-4"/>
              </w:rPr>
              <w:t xml:space="preserve"> </w:t>
            </w:r>
            <w:r>
              <w:t>success</w:t>
            </w:r>
            <w:r>
              <w:rPr>
                <w:spacing w:val="-3"/>
              </w:rPr>
              <w:t xml:space="preserve"> </w:t>
            </w:r>
            <w:r>
              <w:t>and</w:t>
            </w:r>
            <w:r>
              <w:rPr>
                <w:spacing w:val="-3"/>
              </w:rPr>
              <w:t xml:space="preserve"> </w:t>
            </w:r>
            <w:r>
              <w:rPr>
                <w:spacing w:val="-2"/>
              </w:rPr>
              <w:t>belonging</w:t>
            </w:r>
          </w:p>
        </w:tc>
        <w:tc>
          <w:tcPr>
            <w:tcW w:w="1008" w:type="dxa"/>
          </w:tcPr>
          <w:p w14:paraId="7E6B6479" w14:textId="77777777" w:rsidR="00B4684B" w:rsidRDefault="00B4684B" w:rsidP="00B4684B">
            <w:pPr>
              <w:pStyle w:val="TableParagraph"/>
            </w:pPr>
            <w:r>
              <w:rPr>
                <w:spacing w:val="-5"/>
              </w:rPr>
              <w:t>No</w:t>
            </w:r>
          </w:p>
        </w:tc>
      </w:tr>
      <w:tr w:rsidR="00B4684B" w14:paraId="62ED05E7" w14:textId="77777777" w:rsidTr="00B4684B">
        <w:trPr>
          <w:trHeight w:val="510"/>
        </w:trPr>
        <w:tc>
          <w:tcPr>
            <w:tcW w:w="1865" w:type="dxa"/>
          </w:tcPr>
          <w:p w14:paraId="398B8C20" w14:textId="77777777" w:rsidR="00B4684B" w:rsidRDefault="00B4684B" w:rsidP="00B4684B">
            <w:pPr>
              <w:pStyle w:val="TableParagraph"/>
              <w:ind w:left="115"/>
            </w:pPr>
            <w:r>
              <w:t>Faculty</w:t>
            </w:r>
            <w:r>
              <w:rPr>
                <w:spacing w:val="-6"/>
              </w:rPr>
              <w:t xml:space="preserve"> </w:t>
            </w:r>
            <w:r>
              <w:rPr>
                <w:spacing w:val="-2"/>
              </w:rPr>
              <w:t>Handbook</w:t>
            </w:r>
          </w:p>
          <w:p w14:paraId="398B79AC" w14:textId="77777777" w:rsidR="00B4684B" w:rsidRDefault="00B4684B" w:rsidP="00B4684B">
            <w:pPr>
              <w:pStyle w:val="TableParagraph"/>
              <w:spacing w:before="1" w:line="235" w:lineRule="exact"/>
              <w:ind w:left="115"/>
            </w:pPr>
            <w:r>
              <w:rPr>
                <w:spacing w:val="-2"/>
              </w:rPr>
              <w:t>Committee</w:t>
            </w:r>
          </w:p>
        </w:tc>
        <w:tc>
          <w:tcPr>
            <w:tcW w:w="1620" w:type="dxa"/>
          </w:tcPr>
          <w:p w14:paraId="36C7915A" w14:textId="77777777" w:rsidR="00B4684B" w:rsidRDefault="00B4684B" w:rsidP="00B4684B">
            <w:pPr>
              <w:pStyle w:val="TableParagraph"/>
            </w:pPr>
            <w:r>
              <w:rPr>
                <w:spacing w:val="-4"/>
              </w:rPr>
              <w:t>Corey</w:t>
            </w:r>
          </w:p>
        </w:tc>
        <w:tc>
          <w:tcPr>
            <w:tcW w:w="811" w:type="dxa"/>
          </w:tcPr>
          <w:p w14:paraId="212009AE" w14:textId="77777777" w:rsidR="00B4684B" w:rsidRDefault="00B4684B" w:rsidP="00B4684B">
            <w:pPr>
              <w:pStyle w:val="TableParagraph"/>
            </w:pPr>
            <w:r>
              <w:rPr>
                <w:spacing w:val="-5"/>
              </w:rPr>
              <w:t>10</w:t>
            </w:r>
          </w:p>
        </w:tc>
        <w:tc>
          <w:tcPr>
            <w:tcW w:w="4049" w:type="dxa"/>
          </w:tcPr>
          <w:p w14:paraId="652025D6" w14:textId="77777777" w:rsidR="00B4684B" w:rsidRDefault="00B4684B" w:rsidP="00B4684B">
            <w:pPr>
              <w:pStyle w:val="TableParagraph"/>
              <w:ind w:left="4"/>
            </w:pPr>
            <w:r>
              <w:t>Overview</w:t>
            </w:r>
            <w:r>
              <w:rPr>
                <w:spacing w:val="-7"/>
              </w:rPr>
              <w:t xml:space="preserve"> </w:t>
            </w:r>
            <w:r>
              <w:t>of</w:t>
            </w:r>
            <w:r>
              <w:rPr>
                <w:spacing w:val="-6"/>
              </w:rPr>
              <w:t xml:space="preserve"> </w:t>
            </w:r>
            <w:r>
              <w:t>proposed</w:t>
            </w:r>
            <w:r>
              <w:rPr>
                <w:spacing w:val="-3"/>
              </w:rPr>
              <w:t xml:space="preserve"> </w:t>
            </w:r>
            <w:r>
              <w:t>changes</w:t>
            </w:r>
            <w:r>
              <w:rPr>
                <w:spacing w:val="-4"/>
              </w:rPr>
              <w:t xml:space="preserve"> </w:t>
            </w:r>
            <w:r>
              <w:t>and</w:t>
            </w:r>
            <w:r>
              <w:rPr>
                <w:spacing w:val="-5"/>
              </w:rPr>
              <w:t xml:space="preserve"> </w:t>
            </w:r>
            <w:r>
              <w:rPr>
                <w:spacing w:val="-2"/>
              </w:rPr>
              <w:t>timeline</w:t>
            </w:r>
          </w:p>
        </w:tc>
        <w:tc>
          <w:tcPr>
            <w:tcW w:w="1008" w:type="dxa"/>
          </w:tcPr>
          <w:p w14:paraId="1D58637A" w14:textId="77777777" w:rsidR="00B4684B" w:rsidRDefault="00B4684B" w:rsidP="00B4684B">
            <w:pPr>
              <w:pStyle w:val="TableParagraph"/>
            </w:pPr>
            <w:r>
              <w:rPr>
                <w:spacing w:val="-5"/>
              </w:rPr>
              <w:t>No</w:t>
            </w:r>
          </w:p>
        </w:tc>
      </w:tr>
      <w:tr w:rsidR="00B4684B" w14:paraId="70369BBB" w14:textId="77777777" w:rsidTr="00B4684B">
        <w:trPr>
          <w:trHeight w:val="1019"/>
        </w:trPr>
        <w:tc>
          <w:tcPr>
            <w:tcW w:w="1865" w:type="dxa"/>
          </w:tcPr>
          <w:p w14:paraId="3A084CCE" w14:textId="77777777" w:rsidR="00B4684B" w:rsidRDefault="00B4684B" w:rsidP="00B4684B">
            <w:pPr>
              <w:pStyle w:val="TableParagraph"/>
              <w:spacing w:line="240" w:lineRule="auto"/>
            </w:pPr>
            <w:r>
              <w:t>Chair</w:t>
            </w:r>
            <w:r>
              <w:rPr>
                <w:spacing w:val="-16"/>
              </w:rPr>
              <w:t xml:space="preserve"> </w:t>
            </w:r>
            <w:r>
              <w:t>Reps</w:t>
            </w:r>
            <w:r>
              <w:rPr>
                <w:spacing w:val="-15"/>
              </w:rPr>
              <w:t xml:space="preserve"> </w:t>
            </w:r>
            <w:r>
              <w:t xml:space="preserve">on </w:t>
            </w:r>
            <w:r>
              <w:rPr>
                <w:spacing w:val="-2"/>
              </w:rPr>
              <w:t>Committees member</w:t>
            </w:r>
          </w:p>
        </w:tc>
        <w:tc>
          <w:tcPr>
            <w:tcW w:w="1620" w:type="dxa"/>
          </w:tcPr>
          <w:p w14:paraId="6B77452A" w14:textId="77777777" w:rsidR="00B4684B" w:rsidRDefault="00B4684B" w:rsidP="00B4684B">
            <w:pPr>
              <w:pStyle w:val="TableParagraph"/>
            </w:pPr>
            <w:r>
              <w:rPr>
                <w:spacing w:val="-5"/>
              </w:rPr>
              <w:t>All</w:t>
            </w:r>
          </w:p>
        </w:tc>
        <w:tc>
          <w:tcPr>
            <w:tcW w:w="811" w:type="dxa"/>
          </w:tcPr>
          <w:p w14:paraId="59A53D4A" w14:textId="77777777" w:rsidR="00B4684B" w:rsidRDefault="00B4684B" w:rsidP="00B4684B">
            <w:pPr>
              <w:pStyle w:val="TableParagraph"/>
            </w:pPr>
            <w:r>
              <w:t>20-</w:t>
            </w:r>
            <w:r>
              <w:rPr>
                <w:spacing w:val="-5"/>
              </w:rPr>
              <w:t>30</w:t>
            </w:r>
          </w:p>
        </w:tc>
        <w:tc>
          <w:tcPr>
            <w:tcW w:w="4049" w:type="dxa"/>
          </w:tcPr>
          <w:p w14:paraId="332D226A" w14:textId="77777777" w:rsidR="00B4684B" w:rsidRDefault="00B4684B" w:rsidP="00B4684B">
            <w:pPr>
              <w:pStyle w:val="TableParagraph"/>
              <w:spacing w:line="240" w:lineRule="auto"/>
              <w:ind w:left="4"/>
            </w:pPr>
            <w:r>
              <w:t>All chairs or directors who serve on a university</w:t>
            </w:r>
            <w:r>
              <w:rPr>
                <w:spacing w:val="-5"/>
              </w:rPr>
              <w:t xml:space="preserve"> </w:t>
            </w:r>
            <w:r>
              <w:t>committee</w:t>
            </w:r>
            <w:r>
              <w:rPr>
                <w:spacing w:val="-6"/>
              </w:rPr>
              <w:t xml:space="preserve"> </w:t>
            </w:r>
            <w:r>
              <w:t>report</w:t>
            </w:r>
            <w:r>
              <w:rPr>
                <w:spacing w:val="-3"/>
              </w:rPr>
              <w:t xml:space="preserve"> </w:t>
            </w:r>
            <w:r>
              <w:t>out</w:t>
            </w:r>
            <w:r>
              <w:rPr>
                <w:spacing w:val="-5"/>
              </w:rPr>
              <w:t xml:space="preserve"> </w:t>
            </w:r>
            <w:r>
              <w:t>on</w:t>
            </w:r>
            <w:r>
              <w:rPr>
                <w:spacing w:val="-6"/>
              </w:rPr>
              <w:t xml:space="preserve"> </w:t>
            </w:r>
            <w:r>
              <w:rPr>
                <w:spacing w:val="-2"/>
              </w:rPr>
              <w:t>updates</w:t>
            </w:r>
          </w:p>
          <w:p w14:paraId="658E10E0" w14:textId="77777777" w:rsidR="00B4684B" w:rsidRDefault="00B4684B" w:rsidP="00B4684B">
            <w:pPr>
              <w:pStyle w:val="TableParagraph"/>
              <w:spacing w:line="254" w:lineRule="exact"/>
              <w:ind w:left="4"/>
            </w:pPr>
            <w:r>
              <w:t>of</w:t>
            </w:r>
            <w:r>
              <w:rPr>
                <w:spacing w:val="-5"/>
              </w:rPr>
              <w:t xml:space="preserve"> </w:t>
            </w:r>
            <w:r>
              <w:t>Fall</w:t>
            </w:r>
            <w:r>
              <w:rPr>
                <w:spacing w:val="-6"/>
              </w:rPr>
              <w:t xml:space="preserve"> </w:t>
            </w:r>
            <w:r>
              <w:t>2024</w:t>
            </w:r>
            <w:r>
              <w:rPr>
                <w:spacing w:val="-5"/>
              </w:rPr>
              <w:t xml:space="preserve"> </w:t>
            </w:r>
            <w:r>
              <w:t>activity</w:t>
            </w:r>
            <w:r>
              <w:rPr>
                <w:spacing w:val="-6"/>
              </w:rPr>
              <w:t xml:space="preserve"> </w:t>
            </w:r>
            <w:r>
              <w:t>for</w:t>
            </w:r>
            <w:r>
              <w:rPr>
                <w:spacing w:val="-6"/>
              </w:rPr>
              <w:t xml:space="preserve"> </w:t>
            </w:r>
            <w:r>
              <w:t>each</w:t>
            </w:r>
            <w:r>
              <w:rPr>
                <w:spacing w:val="-5"/>
              </w:rPr>
              <w:t xml:space="preserve"> </w:t>
            </w:r>
            <w:r>
              <w:t>committee.</w:t>
            </w:r>
            <w:r>
              <w:rPr>
                <w:spacing w:val="-6"/>
              </w:rPr>
              <w:t xml:space="preserve"> </w:t>
            </w:r>
            <w:r>
              <w:t>See committee list below.</w:t>
            </w:r>
          </w:p>
        </w:tc>
        <w:tc>
          <w:tcPr>
            <w:tcW w:w="1008" w:type="dxa"/>
          </w:tcPr>
          <w:p w14:paraId="162A4F73" w14:textId="77777777" w:rsidR="00B4684B" w:rsidRDefault="00B4684B" w:rsidP="00B4684B">
            <w:pPr>
              <w:pStyle w:val="TableParagraph"/>
            </w:pPr>
            <w:r>
              <w:rPr>
                <w:spacing w:val="-5"/>
              </w:rPr>
              <w:t>No</w:t>
            </w:r>
          </w:p>
        </w:tc>
      </w:tr>
      <w:tr w:rsidR="00B4684B" w14:paraId="52A28ABA" w14:textId="77777777" w:rsidTr="00B4684B">
        <w:trPr>
          <w:trHeight w:val="510"/>
        </w:trPr>
        <w:tc>
          <w:tcPr>
            <w:tcW w:w="1865" w:type="dxa"/>
          </w:tcPr>
          <w:p w14:paraId="7A015489" w14:textId="77777777" w:rsidR="00B4684B" w:rsidRDefault="00B4684B" w:rsidP="00B4684B">
            <w:pPr>
              <w:pStyle w:val="TableParagraph"/>
              <w:spacing w:before="1" w:line="240" w:lineRule="auto"/>
              <w:ind w:left="115"/>
            </w:pPr>
            <w:r>
              <w:t>Work</w:t>
            </w:r>
            <w:r>
              <w:rPr>
                <w:spacing w:val="-1"/>
              </w:rPr>
              <w:t xml:space="preserve"> </w:t>
            </w:r>
            <w:r>
              <w:rPr>
                <w:spacing w:val="-2"/>
              </w:rPr>
              <w:t>Study</w:t>
            </w:r>
          </w:p>
        </w:tc>
        <w:tc>
          <w:tcPr>
            <w:tcW w:w="1620" w:type="dxa"/>
          </w:tcPr>
          <w:p w14:paraId="2014F280" w14:textId="77777777" w:rsidR="00B4684B" w:rsidRDefault="00B4684B" w:rsidP="00B4684B">
            <w:pPr>
              <w:pStyle w:val="TableParagraph"/>
              <w:spacing w:line="254" w:lineRule="exact"/>
              <w:ind w:right="36"/>
            </w:pPr>
            <w:r>
              <w:t>Matt,</w:t>
            </w:r>
            <w:r>
              <w:rPr>
                <w:spacing w:val="-16"/>
              </w:rPr>
              <w:t xml:space="preserve"> </w:t>
            </w:r>
            <w:r>
              <w:t>Jacob</w:t>
            </w:r>
            <w:r>
              <w:rPr>
                <w:spacing w:val="-15"/>
              </w:rPr>
              <w:t xml:space="preserve"> </w:t>
            </w:r>
            <w:r>
              <w:t xml:space="preserve">&amp; </w:t>
            </w:r>
            <w:r>
              <w:rPr>
                <w:spacing w:val="-4"/>
              </w:rPr>
              <w:t>Jess</w:t>
            </w:r>
          </w:p>
        </w:tc>
        <w:tc>
          <w:tcPr>
            <w:tcW w:w="811" w:type="dxa"/>
          </w:tcPr>
          <w:p w14:paraId="5EA7CD2C" w14:textId="77777777" w:rsidR="00B4684B" w:rsidRDefault="00B4684B" w:rsidP="00B4684B">
            <w:pPr>
              <w:pStyle w:val="TableParagraph"/>
              <w:spacing w:before="1" w:line="240" w:lineRule="auto"/>
            </w:pPr>
            <w:r>
              <w:rPr>
                <w:spacing w:val="-5"/>
              </w:rPr>
              <w:t>10</w:t>
            </w:r>
          </w:p>
        </w:tc>
        <w:tc>
          <w:tcPr>
            <w:tcW w:w="4049" w:type="dxa"/>
          </w:tcPr>
          <w:p w14:paraId="6677056C" w14:textId="77777777" w:rsidR="00B4684B" w:rsidRDefault="00B4684B" w:rsidP="00B4684B">
            <w:pPr>
              <w:pStyle w:val="TableParagraph"/>
              <w:spacing w:before="1" w:line="240" w:lineRule="auto"/>
              <w:ind w:left="4"/>
            </w:pPr>
            <w:r>
              <w:t>Updates</w:t>
            </w:r>
            <w:r>
              <w:rPr>
                <w:spacing w:val="-4"/>
              </w:rPr>
              <w:t xml:space="preserve"> </w:t>
            </w:r>
            <w:r>
              <w:t>and</w:t>
            </w:r>
            <w:r>
              <w:rPr>
                <w:spacing w:val="-2"/>
              </w:rPr>
              <w:t xml:space="preserve"> </w:t>
            </w:r>
            <w:r>
              <w:t>Next</w:t>
            </w:r>
            <w:r>
              <w:rPr>
                <w:spacing w:val="-4"/>
              </w:rPr>
              <w:t xml:space="preserve"> Steps</w:t>
            </w:r>
          </w:p>
        </w:tc>
        <w:tc>
          <w:tcPr>
            <w:tcW w:w="1008" w:type="dxa"/>
          </w:tcPr>
          <w:p w14:paraId="7F17E469" w14:textId="77777777" w:rsidR="00B4684B" w:rsidRDefault="00B4684B" w:rsidP="00B4684B">
            <w:pPr>
              <w:pStyle w:val="TableParagraph"/>
              <w:spacing w:before="1" w:line="240" w:lineRule="auto"/>
            </w:pPr>
            <w:r>
              <w:rPr>
                <w:spacing w:val="-5"/>
              </w:rPr>
              <w:t>No</w:t>
            </w:r>
          </w:p>
        </w:tc>
      </w:tr>
      <w:tr w:rsidR="00B4684B" w14:paraId="3BB9D279" w14:textId="77777777" w:rsidTr="00B4684B">
        <w:trPr>
          <w:trHeight w:val="1785"/>
        </w:trPr>
        <w:tc>
          <w:tcPr>
            <w:tcW w:w="1865" w:type="dxa"/>
          </w:tcPr>
          <w:p w14:paraId="40B0E1B4" w14:textId="77777777" w:rsidR="00B4684B" w:rsidRDefault="00B4684B" w:rsidP="00B4684B">
            <w:pPr>
              <w:pStyle w:val="TableParagraph"/>
              <w:spacing w:line="240" w:lineRule="auto"/>
              <w:ind w:right="67"/>
            </w:pPr>
            <w:r>
              <w:t>Student worker shortages-</w:t>
            </w:r>
            <w:r>
              <w:rPr>
                <w:spacing w:val="-16"/>
              </w:rPr>
              <w:t xml:space="preserve"> </w:t>
            </w:r>
            <w:r>
              <w:t>Is</w:t>
            </w:r>
            <w:r>
              <w:rPr>
                <w:spacing w:val="-15"/>
              </w:rPr>
              <w:t xml:space="preserve"> </w:t>
            </w:r>
            <w:r>
              <w:t xml:space="preserve">there External Funding for Student </w:t>
            </w:r>
            <w:r>
              <w:rPr>
                <w:spacing w:val="-2"/>
              </w:rPr>
              <w:t>Workers?</w:t>
            </w:r>
          </w:p>
        </w:tc>
        <w:tc>
          <w:tcPr>
            <w:tcW w:w="1620" w:type="dxa"/>
          </w:tcPr>
          <w:p w14:paraId="5CCF91F4" w14:textId="77777777" w:rsidR="00B4684B" w:rsidRDefault="00B4684B" w:rsidP="00B4684B">
            <w:pPr>
              <w:pStyle w:val="TableParagraph"/>
              <w:spacing w:line="240" w:lineRule="auto"/>
              <w:ind w:right="759"/>
            </w:pPr>
            <w:r>
              <w:rPr>
                <w:spacing w:val="-2"/>
              </w:rPr>
              <w:t>Andrew Bonham</w:t>
            </w:r>
          </w:p>
        </w:tc>
        <w:tc>
          <w:tcPr>
            <w:tcW w:w="811" w:type="dxa"/>
          </w:tcPr>
          <w:p w14:paraId="221F1622" w14:textId="77777777" w:rsidR="00B4684B" w:rsidRDefault="00B4684B" w:rsidP="00B4684B">
            <w:pPr>
              <w:pStyle w:val="TableParagraph"/>
            </w:pPr>
            <w:r>
              <w:t>10-</w:t>
            </w:r>
            <w:r>
              <w:rPr>
                <w:spacing w:val="-5"/>
              </w:rPr>
              <w:t>15</w:t>
            </w:r>
          </w:p>
        </w:tc>
        <w:tc>
          <w:tcPr>
            <w:tcW w:w="4049" w:type="dxa"/>
          </w:tcPr>
          <w:p w14:paraId="1DA0DDB0" w14:textId="77777777" w:rsidR="00B4684B" w:rsidRDefault="00B4684B" w:rsidP="00B4684B">
            <w:pPr>
              <w:pStyle w:val="TableParagraph"/>
              <w:spacing w:line="240" w:lineRule="auto"/>
              <w:ind w:left="4" w:right="90"/>
            </w:pPr>
            <w:r>
              <w:t>Is something chairs could look externally, collectively, to solve?</w:t>
            </w:r>
            <w:r>
              <w:rPr>
                <w:spacing w:val="40"/>
              </w:rPr>
              <w:t xml:space="preserve"> </w:t>
            </w:r>
            <w:r>
              <w:t>Are their external funding opportunities / grants to support wide-ranging college or university wide use of</w:t>
            </w:r>
            <w:r>
              <w:rPr>
                <w:spacing w:val="-8"/>
              </w:rPr>
              <w:t xml:space="preserve"> </w:t>
            </w:r>
            <w:r>
              <w:t>teaching</w:t>
            </w:r>
            <w:r>
              <w:rPr>
                <w:spacing w:val="-6"/>
              </w:rPr>
              <w:t xml:space="preserve"> </w:t>
            </w:r>
            <w:r>
              <w:t>assistants,</w:t>
            </w:r>
            <w:r>
              <w:rPr>
                <w:spacing w:val="-6"/>
              </w:rPr>
              <w:t xml:space="preserve"> </w:t>
            </w:r>
            <w:r>
              <w:t>learning</w:t>
            </w:r>
            <w:r>
              <w:rPr>
                <w:spacing w:val="-6"/>
              </w:rPr>
              <w:t xml:space="preserve"> </w:t>
            </w:r>
            <w:r>
              <w:t>assistants,</w:t>
            </w:r>
            <w:r>
              <w:rPr>
                <w:spacing w:val="-5"/>
              </w:rPr>
              <w:t xml:space="preserve"> or</w:t>
            </w:r>
          </w:p>
          <w:p w14:paraId="3F65596B" w14:textId="77777777" w:rsidR="00B4684B" w:rsidRDefault="00B4684B" w:rsidP="00B4684B">
            <w:pPr>
              <w:pStyle w:val="TableParagraph"/>
              <w:spacing w:line="254" w:lineRule="exact"/>
              <w:ind w:left="4" w:right="90"/>
            </w:pPr>
            <w:r>
              <w:t>even</w:t>
            </w:r>
            <w:r>
              <w:rPr>
                <w:spacing w:val="-6"/>
              </w:rPr>
              <w:t xml:space="preserve"> </w:t>
            </w:r>
            <w:r>
              <w:t>just</w:t>
            </w:r>
            <w:r>
              <w:rPr>
                <w:spacing w:val="-8"/>
              </w:rPr>
              <w:t xml:space="preserve"> </w:t>
            </w:r>
            <w:r>
              <w:t>students</w:t>
            </w:r>
            <w:r>
              <w:rPr>
                <w:spacing w:val="-7"/>
              </w:rPr>
              <w:t xml:space="preserve"> </w:t>
            </w:r>
            <w:r>
              <w:t>in</w:t>
            </w:r>
            <w:r>
              <w:rPr>
                <w:spacing w:val="-9"/>
              </w:rPr>
              <w:t xml:space="preserve"> </w:t>
            </w:r>
            <w:r>
              <w:t>department</w:t>
            </w:r>
            <w:r>
              <w:rPr>
                <w:spacing w:val="-6"/>
              </w:rPr>
              <w:t xml:space="preserve"> </w:t>
            </w:r>
            <w:r>
              <w:t>supporting “work-study-type” roles?</w:t>
            </w:r>
          </w:p>
        </w:tc>
        <w:tc>
          <w:tcPr>
            <w:tcW w:w="1008" w:type="dxa"/>
          </w:tcPr>
          <w:p w14:paraId="2E24255B" w14:textId="77777777" w:rsidR="00B4684B" w:rsidRDefault="00B4684B" w:rsidP="00B4684B">
            <w:pPr>
              <w:pStyle w:val="TableParagraph"/>
            </w:pPr>
            <w:r>
              <w:rPr>
                <w:spacing w:val="-5"/>
              </w:rPr>
              <w:t>No</w:t>
            </w:r>
          </w:p>
        </w:tc>
      </w:tr>
      <w:tr w:rsidR="00B4684B" w14:paraId="7B196B2C" w14:textId="77777777" w:rsidTr="00B4684B">
        <w:trPr>
          <w:trHeight w:val="767"/>
        </w:trPr>
        <w:tc>
          <w:tcPr>
            <w:tcW w:w="1865" w:type="dxa"/>
          </w:tcPr>
          <w:p w14:paraId="62CC518F" w14:textId="77777777" w:rsidR="00B4684B" w:rsidRDefault="00B4684B" w:rsidP="00B4684B">
            <w:pPr>
              <w:pStyle w:val="TableParagraph"/>
              <w:spacing w:before="1" w:line="240" w:lineRule="auto"/>
              <w:ind w:left="115"/>
            </w:pPr>
            <w:r>
              <w:rPr>
                <w:spacing w:val="-2"/>
              </w:rPr>
              <w:t>Instructional Mapping</w:t>
            </w:r>
          </w:p>
        </w:tc>
        <w:tc>
          <w:tcPr>
            <w:tcW w:w="1620" w:type="dxa"/>
          </w:tcPr>
          <w:p w14:paraId="5361C07A" w14:textId="77777777" w:rsidR="00B4684B" w:rsidRDefault="00B4684B" w:rsidP="00B4684B">
            <w:pPr>
              <w:pStyle w:val="TableParagraph"/>
              <w:spacing w:before="1" w:line="240" w:lineRule="auto"/>
            </w:pPr>
            <w:r>
              <w:rPr>
                <w:spacing w:val="-5"/>
              </w:rPr>
              <w:t>All</w:t>
            </w:r>
          </w:p>
        </w:tc>
        <w:tc>
          <w:tcPr>
            <w:tcW w:w="811" w:type="dxa"/>
          </w:tcPr>
          <w:p w14:paraId="6821E6E1" w14:textId="77777777" w:rsidR="00B4684B" w:rsidRDefault="00B4684B" w:rsidP="00B4684B">
            <w:pPr>
              <w:pStyle w:val="TableParagraph"/>
              <w:spacing w:before="1" w:line="240" w:lineRule="auto"/>
            </w:pPr>
            <w:r>
              <w:rPr>
                <w:spacing w:val="-5"/>
              </w:rPr>
              <w:t>10</w:t>
            </w:r>
          </w:p>
        </w:tc>
        <w:tc>
          <w:tcPr>
            <w:tcW w:w="4049" w:type="dxa"/>
          </w:tcPr>
          <w:p w14:paraId="77A3286A" w14:textId="77777777" w:rsidR="00B4684B" w:rsidRDefault="00B4684B" w:rsidP="00B4684B">
            <w:pPr>
              <w:pStyle w:val="TableParagraph"/>
              <w:spacing w:line="254" w:lineRule="exact"/>
              <w:ind w:left="4" w:right="108"/>
              <w:jc w:val="both"/>
            </w:pPr>
            <w:r>
              <w:t>Faculty</w:t>
            </w:r>
            <w:r>
              <w:rPr>
                <w:spacing w:val="-5"/>
              </w:rPr>
              <w:t xml:space="preserve"> </w:t>
            </w:r>
            <w:r>
              <w:t>Senate</w:t>
            </w:r>
            <w:r>
              <w:rPr>
                <w:spacing w:val="-7"/>
              </w:rPr>
              <w:t xml:space="preserve"> </w:t>
            </w:r>
            <w:r>
              <w:t>asked</w:t>
            </w:r>
            <w:r>
              <w:rPr>
                <w:spacing w:val="-4"/>
              </w:rPr>
              <w:t xml:space="preserve"> </w:t>
            </w:r>
            <w:r>
              <w:t>if</w:t>
            </w:r>
            <w:r>
              <w:rPr>
                <w:spacing w:val="-7"/>
              </w:rPr>
              <w:t xml:space="preserve"> </w:t>
            </w:r>
            <w:r>
              <w:t>chairs</w:t>
            </w:r>
            <w:r>
              <w:rPr>
                <w:spacing w:val="-6"/>
              </w:rPr>
              <w:t xml:space="preserve"> </w:t>
            </w:r>
            <w:r>
              <w:t>are</w:t>
            </w:r>
            <w:r>
              <w:rPr>
                <w:spacing w:val="-4"/>
              </w:rPr>
              <w:t xml:space="preserve"> </w:t>
            </w:r>
            <w:r>
              <w:t>engaged</w:t>
            </w:r>
            <w:r>
              <w:rPr>
                <w:spacing w:val="-4"/>
              </w:rPr>
              <w:t xml:space="preserve"> </w:t>
            </w:r>
            <w:r>
              <w:t>in and</w:t>
            </w:r>
            <w:r>
              <w:rPr>
                <w:spacing w:val="-3"/>
              </w:rPr>
              <w:t xml:space="preserve"> </w:t>
            </w:r>
            <w:r>
              <w:t>clear</w:t>
            </w:r>
            <w:r>
              <w:rPr>
                <w:spacing w:val="-4"/>
              </w:rPr>
              <w:t xml:space="preserve"> </w:t>
            </w:r>
            <w:r>
              <w:t>about</w:t>
            </w:r>
            <w:r>
              <w:rPr>
                <w:spacing w:val="-3"/>
              </w:rPr>
              <w:t xml:space="preserve"> </w:t>
            </w:r>
            <w:r>
              <w:t>instructional</w:t>
            </w:r>
            <w:r>
              <w:rPr>
                <w:spacing w:val="-4"/>
              </w:rPr>
              <w:t xml:space="preserve"> </w:t>
            </w:r>
            <w:r>
              <w:t>mapping</w:t>
            </w:r>
            <w:r>
              <w:rPr>
                <w:spacing w:val="-4"/>
              </w:rPr>
              <w:t xml:space="preserve"> </w:t>
            </w:r>
            <w:r>
              <w:t>in</w:t>
            </w:r>
            <w:r>
              <w:rPr>
                <w:spacing w:val="-6"/>
              </w:rPr>
              <w:t xml:space="preserve"> </w:t>
            </w:r>
            <w:r>
              <w:t>the colleges. Any questions or thoughts?</w:t>
            </w:r>
          </w:p>
        </w:tc>
        <w:tc>
          <w:tcPr>
            <w:tcW w:w="1008" w:type="dxa"/>
          </w:tcPr>
          <w:p w14:paraId="4952732D" w14:textId="77777777" w:rsidR="00B4684B" w:rsidRDefault="00B4684B" w:rsidP="00B4684B">
            <w:pPr>
              <w:pStyle w:val="TableParagraph"/>
              <w:spacing w:before="1" w:line="240" w:lineRule="auto"/>
            </w:pPr>
            <w:r>
              <w:rPr>
                <w:spacing w:val="-5"/>
              </w:rPr>
              <w:t>No</w:t>
            </w:r>
          </w:p>
        </w:tc>
      </w:tr>
    </w:tbl>
    <w:p w14:paraId="52816709" w14:textId="4005F67D" w:rsidR="006664FC" w:rsidRDefault="00B4684B" w:rsidP="00B4684B">
      <w:pPr>
        <w:pStyle w:val="Heading1"/>
        <w:spacing w:before="80" w:line="277" w:lineRule="exact"/>
        <w:ind w:left="0" w:right="1874"/>
      </w:pPr>
      <w:r>
        <w:rPr>
          <w:b w:val="0"/>
        </w:rPr>
        <w:t xml:space="preserve"> </w:t>
      </w:r>
      <w:r w:rsidR="005E6872">
        <w:rPr>
          <w:b w:val="0"/>
        </w:rPr>
        <w:br w:type="column"/>
      </w:r>
      <w:r w:rsidR="005E6872">
        <w:t>Council</w:t>
      </w:r>
      <w:r w:rsidR="005E6872">
        <w:rPr>
          <w:spacing w:val="-2"/>
        </w:rPr>
        <w:t xml:space="preserve"> </w:t>
      </w:r>
      <w:r w:rsidR="005E6872">
        <w:t>of</w:t>
      </w:r>
      <w:r w:rsidR="005E6872">
        <w:rPr>
          <w:spacing w:val="-3"/>
        </w:rPr>
        <w:t xml:space="preserve"> </w:t>
      </w:r>
      <w:r w:rsidR="005E6872">
        <w:t>Chairs</w:t>
      </w:r>
      <w:r w:rsidR="005E6872">
        <w:rPr>
          <w:spacing w:val="-2"/>
        </w:rPr>
        <w:t xml:space="preserve"> </w:t>
      </w:r>
      <w:r w:rsidR="005E6872">
        <w:t>and</w:t>
      </w:r>
      <w:r w:rsidR="005E6872">
        <w:rPr>
          <w:spacing w:val="-2"/>
        </w:rPr>
        <w:t xml:space="preserve"> </w:t>
      </w:r>
      <w:r w:rsidR="005E6872">
        <w:t>Directors</w:t>
      </w:r>
      <w:r w:rsidR="005E6872">
        <w:rPr>
          <w:spacing w:val="-2"/>
        </w:rPr>
        <w:t xml:space="preserve"> </w:t>
      </w:r>
      <w:r w:rsidR="005E6872">
        <w:t>–</w:t>
      </w:r>
      <w:r w:rsidR="005E6872">
        <w:rPr>
          <w:spacing w:val="-3"/>
        </w:rPr>
        <w:t xml:space="preserve"> </w:t>
      </w:r>
      <w:r w:rsidR="005E6872">
        <w:t>General</w:t>
      </w:r>
      <w:r w:rsidR="005E6872">
        <w:rPr>
          <w:spacing w:val="-3"/>
        </w:rPr>
        <w:t xml:space="preserve"> </w:t>
      </w:r>
      <w:r w:rsidR="005E6872">
        <w:rPr>
          <w:spacing w:val="-2"/>
        </w:rPr>
        <w:t>Meeting</w:t>
      </w:r>
    </w:p>
    <w:p w14:paraId="5281670A" w14:textId="77777777" w:rsidR="006664FC" w:rsidRDefault="005E6872">
      <w:pPr>
        <w:pStyle w:val="BodyText"/>
        <w:ind w:left="1372" w:right="3243" w:firstLine="1"/>
        <w:jc w:val="center"/>
      </w:pPr>
      <w:r>
        <w:t>November 6, 1-2:30pm Location(s):</w:t>
      </w:r>
      <w:r>
        <w:rPr>
          <w:spacing w:val="-10"/>
        </w:rPr>
        <w:t xml:space="preserve"> </w:t>
      </w:r>
      <w:r>
        <w:t>JSSB</w:t>
      </w:r>
      <w:r>
        <w:rPr>
          <w:spacing w:val="-11"/>
        </w:rPr>
        <w:t xml:space="preserve"> </w:t>
      </w:r>
      <w:r>
        <w:t>400</w:t>
      </w:r>
      <w:r>
        <w:rPr>
          <w:spacing w:val="-10"/>
        </w:rPr>
        <w:t xml:space="preserve"> </w:t>
      </w:r>
      <w:r>
        <w:t>and</w:t>
      </w:r>
      <w:r>
        <w:rPr>
          <w:spacing w:val="-10"/>
        </w:rPr>
        <w:t xml:space="preserve"> </w:t>
      </w:r>
      <w:r>
        <w:t>Teams</w:t>
      </w:r>
    </w:p>
    <w:p w14:paraId="5281670B" w14:textId="77777777" w:rsidR="006664FC" w:rsidRDefault="006664FC" w:rsidP="00B4684B">
      <w:pPr>
        <w:sectPr w:rsidR="006664FC">
          <w:type w:val="continuous"/>
          <w:pgSz w:w="12240" w:h="15840"/>
          <w:pgMar w:top="1360" w:right="1280" w:bottom="280" w:left="1220" w:header="720" w:footer="720" w:gutter="0"/>
          <w:cols w:num="2" w:space="720" w:equalWidth="0">
            <w:col w:w="529" w:space="1425"/>
            <w:col w:w="7786"/>
          </w:cols>
        </w:sectPr>
      </w:pPr>
    </w:p>
    <w:p w14:paraId="52816759" w14:textId="4EB611AF" w:rsidR="006664FC" w:rsidRPr="005A1B33" w:rsidRDefault="0035647A">
      <w:pPr>
        <w:pStyle w:val="BodyText"/>
        <w:rPr>
          <w:b/>
          <w:bCs/>
          <w:sz w:val="22"/>
        </w:rPr>
      </w:pPr>
      <w:bookmarkStart w:id="1" w:name="Purposes_of_the_Council_of_Chairs_and_Di"/>
      <w:bookmarkEnd w:id="1"/>
      <w:r w:rsidRPr="005A1B33">
        <w:rPr>
          <w:b/>
          <w:bCs/>
          <w:sz w:val="22"/>
        </w:rPr>
        <w:lastRenderedPageBreak/>
        <w:t>Auraria Library</w:t>
      </w:r>
    </w:p>
    <w:p w14:paraId="70DB7144" w14:textId="47FBFD5C" w:rsidR="00D73E02" w:rsidRDefault="00D73E02" w:rsidP="00D73E02">
      <w:pPr>
        <w:pStyle w:val="BodyText"/>
        <w:numPr>
          <w:ilvl w:val="0"/>
          <w:numId w:val="5"/>
        </w:numPr>
        <w:rPr>
          <w:sz w:val="22"/>
        </w:rPr>
      </w:pPr>
      <w:r>
        <w:rPr>
          <w:sz w:val="22"/>
        </w:rPr>
        <w:t>Checking in with stakeholders</w:t>
      </w:r>
      <w:r w:rsidR="00F85EDA">
        <w:rPr>
          <w:sz w:val="22"/>
        </w:rPr>
        <w:t>, in particular regarding DEI, student support, cultivating community and belonging, and providing resources</w:t>
      </w:r>
    </w:p>
    <w:p w14:paraId="3B05C797" w14:textId="1F1E5555" w:rsidR="00F85EDA" w:rsidRDefault="005A1B33" w:rsidP="00D73E02">
      <w:pPr>
        <w:pStyle w:val="BodyText"/>
        <w:numPr>
          <w:ilvl w:val="0"/>
          <w:numId w:val="5"/>
        </w:numPr>
        <w:rPr>
          <w:sz w:val="22"/>
        </w:rPr>
      </w:pPr>
      <w:r>
        <w:rPr>
          <w:sz w:val="22"/>
        </w:rPr>
        <w:t xml:space="preserve">Jess encouraging folks to utilize the space at the library, future </w:t>
      </w:r>
      <w:proofErr w:type="spellStart"/>
      <w:r>
        <w:rPr>
          <w:sz w:val="22"/>
        </w:rPr>
        <w:t>CoCD</w:t>
      </w:r>
      <w:proofErr w:type="spellEnd"/>
      <w:r>
        <w:rPr>
          <w:sz w:val="22"/>
        </w:rPr>
        <w:t xml:space="preserve"> meeting will be held there. </w:t>
      </w:r>
    </w:p>
    <w:p w14:paraId="1EFBE66C" w14:textId="77777777" w:rsidR="00E20DD5" w:rsidRDefault="00E20DD5">
      <w:pPr>
        <w:pStyle w:val="BodyText"/>
        <w:rPr>
          <w:sz w:val="22"/>
        </w:rPr>
      </w:pPr>
    </w:p>
    <w:p w14:paraId="33D8A931" w14:textId="479215C0" w:rsidR="0035647A" w:rsidRDefault="0035647A">
      <w:pPr>
        <w:pStyle w:val="BodyText"/>
        <w:rPr>
          <w:b/>
          <w:bCs/>
          <w:sz w:val="22"/>
        </w:rPr>
      </w:pPr>
      <w:r w:rsidRPr="005A1B33">
        <w:rPr>
          <w:b/>
          <w:bCs/>
          <w:sz w:val="22"/>
        </w:rPr>
        <w:t xml:space="preserve">Faculty </w:t>
      </w:r>
      <w:r w:rsidR="005A1B33" w:rsidRPr="005A1B33">
        <w:rPr>
          <w:b/>
          <w:bCs/>
          <w:sz w:val="22"/>
        </w:rPr>
        <w:t xml:space="preserve">Employment </w:t>
      </w:r>
      <w:r w:rsidRPr="005A1B33">
        <w:rPr>
          <w:b/>
          <w:bCs/>
          <w:sz w:val="22"/>
        </w:rPr>
        <w:t>Handbook Committee</w:t>
      </w:r>
    </w:p>
    <w:p w14:paraId="4E62EED2" w14:textId="7B35B5B7" w:rsidR="005A1B33" w:rsidRDefault="004C241D" w:rsidP="005A1B33">
      <w:pPr>
        <w:pStyle w:val="BodyText"/>
        <w:numPr>
          <w:ilvl w:val="0"/>
          <w:numId w:val="5"/>
        </w:numPr>
        <w:rPr>
          <w:sz w:val="22"/>
        </w:rPr>
      </w:pPr>
      <w:r>
        <w:rPr>
          <w:sz w:val="22"/>
        </w:rPr>
        <w:t>One change Corey is seeking feedback on specifically:</w:t>
      </w:r>
    </w:p>
    <w:p w14:paraId="691D3390" w14:textId="0B7E2B11" w:rsidR="004C241D" w:rsidRDefault="00057125" w:rsidP="004C241D">
      <w:pPr>
        <w:pStyle w:val="BodyText"/>
        <w:numPr>
          <w:ilvl w:val="1"/>
          <w:numId w:val="5"/>
        </w:numPr>
        <w:rPr>
          <w:sz w:val="22"/>
        </w:rPr>
      </w:pPr>
      <w:r>
        <w:rPr>
          <w:sz w:val="22"/>
        </w:rPr>
        <w:t>Survey in chat</w:t>
      </w:r>
    </w:p>
    <w:p w14:paraId="763FA2A9" w14:textId="45357858" w:rsidR="00057125" w:rsidRDefault="00057125" w:rsidP="004C241D">
      <w:pPr>
        <w:pStyle w:val="BodyText"/>
        <w:numPr>
          <w:ilvl w:val="1"/>
          <w:numId w:val="5"/>
        </w:numPr>
        <w:rPr>
          <w:sz w:val="22"/>
        </w:rPr>
      </w:pPr>
      <w:r>
        <w:rPr>
          <w:sz w:val="22"/>
        </w:rPr>
        <w:t>To change non-TT faculty</w:t>
      </w:r>
      <w:r w:rsidR="006E4A0F">
        <w:rPr>
          <w:sz w:val="22"/>
        </w:rPr>
        <w:t xml:space="preserve"> (Cat II)</w:t>
      </w:r>
      <w:r>
        <w:rPr>
          <w:sz w:val="22"/>
        </w:rPr>
        <w:t xml:space="preserve"> to not</w:t>
      </w:r>
      <w:r w:rsidR="00E005E8">
        <w:rPr>
          <w:sz w:val="22"/>
        </w:rPr>
        <w:t xml:space="preserve"> be</w:t>
      </w:r>
      <w:r>
        <w:rPr>
          <w:sz w:val="22"/>
        </w:rPr>
        <w:t xml:space="preserve"> expected to engage in service</w:t>
      </w:r>
    </w:p>
    <w:p w14:paraId="21A6BE8D" w14:textId="5DA261A4" w:rsidR="006E4A0F" w:rsidRDefault="006E4A0F" w:rsidP="004C241D">
      <w:pPr>
        <w:pStyle w:val="BodyText"/>
        <w:numPr>
          <w:ilvl w:val="1"/>
          <w:numId w:val="5"/>
        </w:numPr>
        <w:rPr>
          <w:sz w:val="22"/>
        </w:rPr>
      </w:pPr>
      <w:r>
        <w:rPr>
          <w:sz w:val="22"/>
        </w:rPr>
        <w:t xml:space="preserve">Q: </w:t>
      </w:r>
      <w:r w:rsidR="007B6108">
        <w:rPr>
          <w:sz w:val="22"/>
        </w:rPr>
        <w:t>Gray area around advising for lecturers</w:t>
      </w:r>
      <w:r w:rsidR="00B547B0">
        <w:rPr>
          <w:sz w:val="22"/>
        </w:rPr>
        <w:t>, in handbook this description as part of teaching is laid out for TT-faculty, but not for Cat II faculty in the handbook. So when they hold office hours, unclear if cat II should be advising</w:t>
      </w:r>
    </w:p>
    <w:p w14:paraId="4B29BA9A" w14:textId="3D9AFA5D" w:rsidR="00B547B0" w:rsidRDefault="00B547B0" w:rsidP="004C241D">
      <w:pPr>
        <w:pStyle w:val="BodyText"/>
        <w:numPr>
          <w:ilvl w:val="1"/>
          <w:numId w:val="5"/>
        </w:numPr>
        <w:rPr>
          <w:sz w:val="22"/>
        </w:rPr>
      </w:pPr>
      <w:r>
        <w:rPr>
          <w:sz w:val="22"/>
        </w:rPr>
        <w:t xml:space="preserve">Q: </w:t>
      </w:r>
      <w:r w:rsidR="00C177AF">
        <w:rPr>
          <w:sz w:val="22"/>
        </w:rPr>
        <w:t xml:space="preserve">We have a Cat II because of labs she can only get up to 14 credits, so has 1 credit of time-release to set up and clean labs, but was also on faculty senate, but this was not included in the 1 credit. </w:t>
      </w:r>
    </w:p>
    <w:p w14:paraId="5941D616" w14:textId="25C172C8" w:rsidR="00107C3C" w:rsidRDefault="00994127" w:rsidP="004C241D">
      <w:pPr>
        <w:pStyle w:val="BodyText"/>
        <w:numPr>
          <w:ilvl w:val="1"/>
          <w:numId w:val="5"/>
        </w:numPr>
        <w:rPr>
          <w:sz w:val="22"/>
        </w:rPr>
      </w:pPr>
      <w:r>
        <w:rPr>
          <w:sz w:val="22"/>
        </w:rPr>
        <w:t xml:space="preserve">Q: </w:t>
      </w:r>
      <w:r w:rsidR="00107C3C">
        <w:rPr>
          <w:sz w:val="22"/>
        </w:rPr>
        <w:t>There are multiple types of non-TT (multiple years vs. single year</w:t>
      </w:r>
      <w:r>
        <w:rPr>
          <w:sz w:val="22"/>
        </w:rPr>
        <w:t xml:space="preserve">).  Contracts can be written to include research and service. Think it varies by departments and colleges. </w:t>
      </w:r>
    </w:p>
    <w:p w14:paraId="493480ED" w14:textId="5F035AA1" w:rsidR="00994127" w:rsidRDefault="00994127" w:rsidP="004C241D">
      <w:pPr>
        <w:pStyle w:val="BodyText"/>
        <w:numPr>
          <w:ilvl w:val="1"/>
          <w:numId w:val="5"/>
        </w:numPr>
        <w:rPr>
          <w:sz w:val="22"/>
        </w:rPr>
      </w:pPr>
      <w:r>
        <w:rPr>
          <w:sz w:val="22"/>
        </w:rPr>
        <w:t xml:space="preserve">Q: Seems like the handbook needs to better specify which type of non-TT this service </w:t>
      </w:r>
      <w:r w:rsidR="00B47711">
        <w:rPr>
          <w:sz w:val="22"/>
        </w:rPr>
        <w:t>would apply to.</w:t>
      </w:r>
    </w:p>
    <w:p w14:paraId="2D3F299F" w14:textId="4B7EDCEA" w:rsidR="00B47711" w:rsidRDefault="00B47711" w:rsidP="004C241D">
      <w:pPr>
        <w:pStyle w:val="BodyText"/>
        <w:numPr>
          <w:ilvl w:val="1"/>
          <w:numId w:val="5"/>
        </w:numPr>
        <w:rPr>
          <w:sz w:val="22"/>
        </w:rPr>
      </w:pPr>
      <w:r>
        <w:rPr>
          <w:sz w:val="22"/>
        </w:rPr>
        <w:t xml:space="preserve">Q: </w:t>
      </w:r>
      <w:r w:rsidRPr="00B47711">
        <w:rPr>
          <w:sz w:val="22"/>
        </w:rPr>
        <w:t xml:space="preserve">Important service of CAT II at CS example: </w:t>
      </w:r>
      <w:r w:rsidR="00E724C9" w:rsidRPr="00B47711">
        <w:rPr>
          <w:sz w:val="22"/>
        </w:rPr>
        <w:t>accreditation (</w:t>
      </w:r>
      <w:r w:rsidRPr="00B47711">
        <w:rPr>
          <w:sz w:val="22"/>
        </w:rPr>
        <w:t>like ABET) related service work, course assessment data collection and feedback of course assessment. </w:t>
      </w:r>
    </w:p>
    <w:p w14:paraId="1A551890" w14:textId="7D153C4A" w:rsidR="00E005E8" w:rsidRDefault="00E005E8" w:rsidP="004C241D">
      <w:pPr>
        <w:pStyle w:val="BodyText"/>
        <w:numPr>
          <w:ilvl w:val="1"/>
          <w:numId w:val="5"/>
        </w:numPr>
        <w:rPr>
          <w:sz w:val="22"/>
        </w:rPr>
      </w:pPr>
      <w:r>
        <w:rPr>
          <w:sz w:val="22"/>
        </w:rPr>
        <w:t xml:space="preserve">Q: </w:t>
      </w:r>
      <w:r w:rsidR="0018061B">
        <w:rPr>
          <w:sz w:val="22"/>
        </w:rPr>
        <w:t xml:space="preserve">Seems like it would be better to keep handbook broad, while allowing deans or individual colleges to make this policy more specific. </w:t>
      </w:r>
    </w:p>
    <w:p w14:paraId="1CA9BD5C" w14:textId="54FAF447" w:rsidR="006E788E" w:rsidRDefault="006E788E" w:rsidP="004C241D">
      <w:pPr>
        <w:pStyle w:val="BodyText"/>
        <w:numPr>
          <w:ilvl w:val="1"/>
          <w:numId w:val="5"/>
        </w:numPr>
        <w:rPr>
          <w:sz w:val="22"/>
        </w:rPr>
      </w:pPr>
      <w:r>
        <w:rPr>
          <w:sz w:val="22"/>
        </w:rPr>
        <w:t xml:space="preserve">Q: </w:t>
      </w:r>
      <w:r w:rsidR="00D424CD">
        <w:rPr>
          <w:sz w:val="22"/>
        </w:rPr>
        <w:t>However, keeping it in the FEH that they are only expected to teach might allow us to provide compensation for them in the event that they do engage in service.</w:t>
      </w:r>
    </w:p>
    <w:p w14:paraId="7BFA1384" w14:textId="2243640B" w:rsidR="00D424CD" w:rsidRDefault="008F19A9" w:rsidP="004C241D">
      <w:pPr>
        <w:pStyle w:val="BodyText"/>
        <w:numPr>
          <w:ilvl w:val="1"/>
          <w:numId w:val="5"/>
        </w:numPr>
        <w:rPr>
          <w:sz w:val="22"/>
        </w:rPr>
      </w:pPr>
      <w:r>
        <w:rPr>
          <w:sz w:val="22"/>
        </w:rPr>
        <w:t xml:space="preserve">Q: </w:t>
      </w:r>
      <w:r w:rsidR="008A1043">
        <w:rPr>
          <w:sz w:val="22"/>
        </w:rPr>
        <w:t>Seems like a multi-layered complex issue that is not just about service. Having less flexibility seems like it would be problematic via the FEH</w:t>
      </w:r>
    </w:p>
    <w:p w14:paraId="592E143E" w14:textId="20830820" w:rsidR="008A1043" w:rsidRDefault="004F3007" w:rsidP="004F3007">
      <w:pPr>
        <w:pStyle w:val="BodyText"/>
        <w:numPr>
          <w:ilvl w:val="0"/>
          <w:numId w:val="5"/>
        </w:numPr>
        <w:rPr>
          <w:sz w:val="22"/>
        </w:rPr>
      </w:pPr>
      <w:r>
        <w:rPr>
          <w:sz w:val="22"/>
        </w:rPr>
        <w:t xml:space="preserve">Will only have 11 days to discuss the FEH changes between the </w:t>
      </w:r>
      <w:r w:rsidR="00682DAB">
        <w:rPr>
          <w:sz w:val="22"/>
        </w:rPr>
        <w:t xml:space="preserve">finalized proposals and window of time for feedback. </w:t>
      </w:r>
      <w:proofErr w:type="spellStart"/>
      <w:r w:rsidR="00682DAB">
        <w:rPr>
          <w:sz w:val="22"/>
        </w:rPr>
        <w:t>CoCD</w:t>
      </w:r>
      <w:proofErr w:type="spellEnd"/>
      <w:r w:rsidR="00682DAB">
        <w:rPr>
          <w:sz w:val="22"/>
        </w:rPr>
        <w:t xml:space="preserve"> does not meet during those 11 days, so will need to provide feedback asynchronously. </w:t>
      </w:r>
    </w:p>
    <w:p w14:paraId="09A01423" w14:textId="5543DEB1" w:rsidR="00EA1008" w:rsidRDefault="00EA1008" w:rsidP="00EA1008">
      <w:pPr>
        <w:pStyle w:val="BodyText"/>
        <w:numPr>
          <w:ilvl w:val="1"/>
          <w:numId w:val="5"/>
        </w:numPr>
        <w:rPr>
          <w:sz w:val="22"/>
        </w:rPr>
      </w:pPr>
      <w:r>
        <w:rPr>
          <w:sz w:val="22"/>
        </w:rPr>
        <w:t>Q: There is a proposal about halftime positions for TT faculty</w:t>
      </w:r>
      <w:r w:rsidR="00977D14">
        <w:rPr>
          <w:sz w:val="22"/>
        </w:rPr>
        <w:t xml:space="preserve"> too.</w:t>
      </w:r>
    </w:p>
    <w:p w14:paraId="67FF10D8" w14:textId="4E90A8FC" w:rsidR="00156260" w:rsidRPr="005A1B33" w:rsidRDefault="00156260" w:rsidP="00EA1008">
      <w:pPr>
        <w:pStyle w:val="BodyText"/>
        <w:numPr>
          <w:ilvl w:val="1"/>
          <w:numId w:val="5"/>
        </w:numPr>
        <w:rPr>
          <w:sz w:val="22"/>
        </w:rPr>
      </w:pPr>
      <w:r>
        <w:rPr>
          <w:sz w:val="22"/>
        </w:rPr>
        <w:t>Q: There are 11 proposal changes.</w:t>
      </w:r>
    </w:p>
    <w:p w14:paraId="40E15CAB" w14:textId="77777777" w:rsidR="005A1B33" w:rsidRDefault="005A1B33">
      <w:pPr>
        <w:pStyle w:val="BodyText"/>
        <w:rPr>
          <w:sz w:val="22"/>
        </w:rPr>
      </w:pPr>
    </w:p>
    <w:p w14:paraId="38B52408" w14:textId="77777777" w:rsidR="005A1B33" w:rsidRPr="00910741" w:rsidRDefault="005A1B33" w:rsidP="005A1B33">
      <w:pPr>
        <w:pStyle w:val="BodyText"/>
        <w:rPr>
          <w:b/>
          <w:bCs/>
          <w:sz w:val="22"/>
        </w:rPr>
      </w:pPr>
      <w:r w:rsidRPr="00910741">
        <w:rPr>
          <w:b/>
          <w:bCs/>
          <w:sz w:val="22"/>
        </w:rPr>
        <w:t>Committee Report-Outs</w:t>
      </w:r>
    </w:p>
    <w:p w14:paraId="7ACAE8F3" w14:textId="0326F789" w:rsidR="0035647A" w:rsidRDefault="00110930" w:rsidP="00110930">
      <w:pPr>
        <w:pStyle w:val="BodyText"/>
        <w:numPr>
          <w:ilvl w:val="0"/>
          <w:numId w:val="6"/>
        </w:numPr>
        <w:rPr>
          <w:sz w:val="22"/>
        </w:rPr>
      </w:pPr>
      <w:r>
        <w:rPr>
          <w:sz w:val="22"/>
        </w:rPr>
        <w:t>Major declarations – Matt M.</w:t>
      </w:r>
    </w:p>
    <w:p w14:paraId="6BB5625E" w14:textId="41C13AE8" w:rsidR="00110930" w:rsidRDefault="00110930" w:rsidP="00110930">
      <w:pPr>
        <w:pStyle w:val="BodyText"/>
        <w:numPr>
          <w:ilvl w:val="1"/>
          <w:numId w:val="6"/>
        </w:numPr>
        <w:rPr>
          <w:sz w:val="22"/>
        </w:rPr>
      </w:pPr>
      <w:r>
        <w:rPr>
          <w:sz w:val="22"/>
        </w:rPr>
        <w:t>Please be sure to complete the survey sent out a week or two ago.  Even if you completed it last year, please do complete the survey</w:t>
      </w:r>
      <w:r w:rsidR="00117C1D">
        <w:rPr>
          <w:sz w:val="22"/>
        </w:rPr>
        <w:t xml:space="preserve"> by letting them know that they can input the data from your answers last year</w:t>
      </w:r>
    </w:p>
    <w:p w14:paraId="1B93E459" w14:textId="147A00A0" w:rsidR="00117C1D" w:rsidRDefault="00C658F7" w:rsidP="00C658F7">
      <w:pPr>
        <w:pStyle w:val="BodyText"/>
        <w:numPr>
          <w:ilvl w:val="0"/>
          <w:numId w:val="6"/>
        </w:numPr>
        <w:rPr>
          <w:sz w:val="22"/>
        </w:rPr>
      </w:pPr>
      <w:r>
        <w:rPr>
          <w:sz w:val="22"/>
        </w:rPr>
        <w:t xml:space="preserve">Student Success Lauch (SSL) – Lisa </w:t>
      </w:r>
    </w:p>
    <w:p w14:paraId="23ED5CF3" w14:textId="7253B54B" w:rsidR="00244907" w:rsidRDefault="00244907" w:rsidP="00244907">
      <w:pPr>
        <w:pStyle w:val="BodyText"/>
        <w:numPr>
          <w:ilvl w:val="1"/>
          <w:numId w:val="6"/>
        </w:numPr>
        <w:rPr>
          <w:sz w:val="22"/>
        </w:rPr>
      </w:pPr>
      <w:r>
        <w:rPr>
          <w:sz w:val="22"/>
        </w:rPr>
        <w:t>OKRs for the year</w:t>
      </w:r>
      <w:r w:rsidR="00992501">
        <w:rPr>
          <w:sz w:val="22"/>
        </w:rPr>
        <w:t xml:space="preserve"> and opportunities for feedback</w:t>
      </w:r>
    </w:p>
    <w:p w14:paraId="2382FF7F" w14:textId="6AB29A8C" w:rsidR="00992501" w:rsidRDefault="00992501" w:rsidP="00992501">
      <w:pPr>
        <w:pStyle w:val="BodyText"/>
        <w:numPr>
          <w:ilvl w:val="0"/>
          <w:numId w:val="6"/>
        </w:numPr>
        <w:rPr>
          <w:sz w:val="22"/>
        </w:rPr>
      </w:pPr>
      <w:r>
        <w:rPr>
          <w:sz w:val="22"/>
        </w:rPr>
        <w:t>Shared Governance Council – Jenny</w:t>
      </w:r>
    </w:p>
    <w:p w14:paraId="405A780A" w14:textId="75C8D56D" w:rsidR="00992501" w:rsidRDefault="00992501" w:rsidP="00992501">
      <w:pPr>
        <w:pStyle w:val="BodyText"/>
        <w:numPr>
          <w:ilvl w:val="1"/>
          <w:numId w:val="6"/>
        </w:numPr>
        <w:rPr>
          <w:sz w:val="22"/>
        </w:rPr>
      </w:pPr>
      <w:r>
        <w:rPr>
          <w:sz w:val="22"/>
        </w:rPr>
        <w:t>Spring will start dissemination what they are and what they do</w:t>
      </w:r>
    </w:p>
    <w:p w14:paraId="19DF2203" w14:textId="1DB15D45" w:rsidR="00992501" w:rsidRDefault="00992501" w:rsidP="00992501">
      <w:pPr>
        <w:pStyle w:val="BodyText"/>
        <w:numPr>
          <w:ilvl w:val="0"/>
          <w:numId w:val="6"/>
        </w:numPr>
        <w:rPr>
          <w:sz w:val="22"/>
        </w:rPr>
      </w:pPr>
      <w:r>
        <w:rPr>
          <w:sz w:val="22"/>
        </w:rPr>
        <w:t>UPBAC – Andrew</w:t>
      </w:r>
    </w:p>
    <w:p w14:paraId="21E87ADF" w14:textId="02CA479F" w:rsidR="00992501" w:rsidRDefault="00992501" w:rsidP="00992501">
      <w:pPr>
        <w:pStyle w:val="BodyText"/>
        <w:numPr>
          <w:ilvl w:val="1"/>
          <w:numId w:val="6"/>
        </w:numPr>
        <w:rPr>
          <w:sz w:val="22"/>
        </w:rPr>
      </w:pPr>
      <w:r>
        <w:rPr>
          <w:sz w:val="22"/>
        </w:rPr>
        <w:t>Currently looking back at previous budget and to see what potential impacts there might be on the next budget</w:t>
      </w:r>
    </w:p>
    <w:p w14:paraId="3A848CAC" w14:textId="09D3589C" w:rsidR="00196A9D" w:rsidRDefault="00196A9D" w:rsidP="00196A9D">
      <w:pPr>
        <w:pStyle w:val="BodyText"/>
        <w:numPr>
          <w:ilvl w:val="0"/>
          <w:numId w:val="6"/>
        </w:numPr>
        <w:rPr>
          <w:sz w:val="22"/>
        </w:rPr>
      </w:pPr>
      <w:proofErr w:type="spellStart"/>
      <w:r>
        <w:rPr>
          <w:sz w:val="22"/>
        </w:rPr>
        <w:t>DIGi</w:t>
      </w:r>
      <w:r w:rsidR="00E949BF">
        <w:rPr>
          <w:sz w:val="22"/>
        </w:rPr>
        <w:t>T</w:t>
      </w:r>
      <w:proofErr w:type="spellEnd"/>
      <w:r w:rsidR="00E949BF">
        <w:rPr>
          <w:sz w:val="22"/>
        </w:rPr>
        <w:t xml:space="preserve"> - Andrew</w:t>
      </w:r>
    </w:p>
    <w:p w14:paraId="64C412C5" w14:textId="1157F014" w:rsidR="00992501" w:rsidRDefault="00196A9D" w:rsidP="00992501">
      <w:pPr>
        <w:pStyle w:val="BodyText"/>
        <w:numPr>
          <w:ilvl w:val="1"/>
          <w:numId w:val="6"/>
        </w:numPr>
        <w:rPr>
          <w:sz w:val="22"/>
        </w:rPr>
      </w:pPr>
      <w:r>
        <w:rPr>
          <w:sz w:val="22"/>
        </w:rPr>
        <w:t>Cleaning up definition of data so that our demographic data is accurate</w:t>
      </w:r>
    </w:p>
    <w:p w14:paraId="3C18DC6E" w14:textId="3E291978" w:rsidR="00E949BF" w:rsidRDefault="00E949BF" w:rsidP="00E949BF">
      <w:pPr>
        <w:pStyle w:val="BodyText"/>
        <w:numPr>
          <w:ilvl w:val="0"/>
          <w:numId w:val="6"/>
        </w:numPr>
        <w:rPr>
          <w:sz w:val="22"/>
        </w:rPr>
      </w:pPr>
      <w:r>
        <w:rPr>
          <w:sz w:val="22"/>
        </w:rPr>
        <w:t>Grad Council – Kathy</w:t>
      </w:r>
    </w:p>
    <w:p w14:paraId="4EC9F333" w14:textId="576CFA13" w:rsidR="00E949BF" w:rsidRDefault="00E949BF" w:rsidP="00E949BF">
      <w:pPr>
        <w:pStyle w:val="BodyText"/>
        <w:numPr>
          <w:ilvl w:val="1"/>
          <w:numId w:val="6"/>
        </w:numPr>
        <w:rPr>
          <w:sz w:val="22"/>
        </w:rPr>
      </w:pPr>
      <w:r>
        <w:rPr>
          <w:sz w:val="22"/>
        </w:rPr>
        <w:t>Improvement in language for graduate catalog</w:t>
      </w:r>
    </w:p>
    <w:p w14:paraId="637C7DEB" w14:textId="0A885935" w:rsidR="00E949BF" w:rsidRDefault="00E949BF" w:rsidP="00E949BF">
      <w:pPr>
        <w:pStyle w:val="BodyText"/>
        <w:numPr>
          <w:ilvl w:val="1"/>
          <w:numId w:val="6"/>
        </w:numPr>
        <w:rPr>
          <w:sz w:val="22"/>
        </w:rPr>
      </w:pPr>
      <w:r>
        <w:rPr>
          <w:sz w:val="22"/>
        </w:rPr>
        <w:t>Reviewed and approved M.A. of Science in Business Intelligence</w:t>
      </w:r>
    </w:p>
    <w:p w14:paraId="2535BDED" w14:textId="4A249C1A" w:rsidR="00E949BF" w:rsidRDefault="00E949BF" w:rsidP="00E949BF">
      <w:pPr>
        <w:pStyle w:val="BodyText"/>
        <w:numPr>
          <w:ilvl w:val="1"/>
          <w:numId w:val="6"/>
        </w:numPr>
        <w:rPr>
          <w:sz w:val="22"/>
        </w:rPr>
      </w:pPr>
      <w:r>
        <w:rPr>
          <w:sz w:val="22"/>
        </w:rPr>
        <w:t>Graduate socials held second Wed. each month from 4-6 at Brooklyn’s</w:t>
      </w:r>
    </w:p>
    <w:p w14:paraId="7070C34C" w14:textId="08781430" w:rsidR="00404005" w:rsidRDefault="00404005" w:rsidP="00E949BF">
      <w:pPr>
        <w:pStyle w:val="BodyText"/>
        <w:numPr>
          <w:ilvl w:val="1"/>
          <w:numId w:val="6"/>
        </w:numPr>
        <w:rPr>
          <w:sz w:val="22"/>
        </w:rPr>
      </w:pPr>
      <w:r>
        <w:rPr>
          <w:sz w:val="22"/>
        </w:rPr>
        <w:t>Instructional mapping might be coming up for graduate classes</w:t>
      </w:r>
    </w:p>
    <w:p w14:paraId="18F97C9D" w14:textId="5B189E36" w:rsidR="00F853D4" w:rsidRDefault="00F853D4" w:rsidP="00F853D4">
      <w:pPr>
        <w:pStyle w:val="BodyText"/>
        <w:numPr>
          <w:ilvl w:val="0"/>
          <w:numId w:val="6"/>
        </w:numPr>
        <w:rPr>
          <w:sz w:val="22"/>
        </w:rPr>
      </w:pPr>
      <w:r>
        <w:rPr>
          <w:sz w:val="22"/>
        </w:rPr>
        <w:t>Program Review – Jacob</w:t>
      </w:r>
    </w:p>
    <w:p w14:paraId="0D7EDA76" w14:textId="5BA36B56" w:rsidR="00F853D4" w:rsidRDefault="00C001CD" w:rsidP="00F853D4">
      <w:pPr>
        <w:pStyle w:val="BodyText"/>
        <w:numPr>
          <w:ilvl w:val="1"/>
          <w:numId w:val="6"/>
        </w:numPr>
        <w:rPr>
          <w:sz w:val="22"/>
        </w:rPr>
      </w:pPr>
      <w:r>
        <w:rPr>
          <w:sz w:val="22"/>
        </w:rPr>
        <w:t>Conducting 4 reviews right now</w:t>
      </w:r>
    </w:p>
    <w:p w14:paraId="35A5ADB4" w14:textId="36D1E72C" w:rsidR="00C001CD" w:rsidRDefault="00D068B0" w:rsidP="00C001CD">
      <w:pPr>
        <w:pStyle w:val="BodyText"/>
        <w:numPr>
          <w:ilvl w:val="0"/>
          <w:numId w:val="6"/>
        </w:numPr>
        <w:rPr>
          <w:sz w:val="22"/>
        </w:rPr>
      </w:pPr>
      <w:r>
        <w:rPr>
          <w:sz w:val="22"/>
        </w:rPr>
        <w:t>Transfer task force for SSL – Jacob</w:t>
      </w:r>
    </w:p>
    <w:p w14:paraId="280A9384" w14:textId="4F01AD0C" w:rsidR="00D068B0" w:rsidRDefault="00D068B0" w:rsidP="00D068B0">
      <w:pPr>
        <w:pStyle w:val="BodyText"/>
        <w:numPr>
          <w:ilvl w:val="1"/>
          <w:numId w:val="6"/>
        </w:numPr>
        <w:rPr>
          <w:sz w:val="22"/>
        </w:rPr>
      </w:pPr>
      <w:r>
        <w:rPr>
          <w:sz w:val="22"/>
        </w:rPr>
        <w:lastRenderedPageBreak/>
        <w:t xml:space="preserve">Understanding gaps and redundancies </w:t>
      </w:r>
      <w:r w:rsidR="00450C7E">
        <w:rPr>
          <w:sz w:val="22"/>
        </w:rPr>
        <w:t>in the system</w:t>
      </w:r>
    </w:p>
    <w:p w14:paraId="72D8676C" w14:textId="3CD1BE23" w:rsidR="00450C7E" w:rsidRDefault="00450C7E" w:rsidP="00450C7E">
      <w:pPr>
        <w:pStyle w:val="BodyText"/>
        <w:numPr>
          <w:ilvl w:val="0"/>
          <w:numId w:val="6"/>
        </w:numPr>
        <w:rPr>
          <w:sz w:val="22"/>
        </w:rPr>
      </w:pPr>
      <w:r>
        <w:rPr>
          <w:sz w:val="22"/>
        </w:rPr>
        <w:t>Academic Policy Committee – Chris J.</w:t>
      </w:r>
    </w:p>
    <w:p w14:paraId="7D0AD5D0" w14:textId="1E68BA07" w:rsidR="00450C7E" w:rsidRDefault="00BF3ADA" w:rsidP="00450C7E">
      <w:pPr>
        <w:pStyle w:val="BodyText"/>
        <w:numPr>
          <w:ilvl w:val="1"/>
          <w:numId w:val="6"/>
        </w:numPr>
        <w:rPr>
          <w:sz w:val="22"/>
        </w:rPr>
      </w:pPr>
      <w:r>
        <w:rPr>
          <w:sz w:val="22"/>
        </w:rPr>
        <w:t xml:space="preserve">HLC pause for next year for </w:t>
      </w:r>
      <w:r w:rsidR="006E3294">
        <w:rPr>
          <w:sz w:val="22"/>
        </w:rPr>
        <w:t xml:space="preserve">substantive </w:t>
      </w:r>
      <w:r>
        <w:rPr>
          <w:sz w:val="22"/>
        </w:rPr>
        <w:t>curriculum reviews and academic policy changes</w:t>
      </w:r>
      <w:r w:rsidR="006E3294">
        <w:rPr>
          <w:sz w:val="22"/>
        </w:rPr>
        <w:t>. Non-substantive changes can still be made</w:t>
      </w:r>
    </w:p>
    <w:p w14:paraId="14E32B97" w14:textId="1507A926" w:rsidR="005605B4" w:rsidRDefault="005605B4" w:rsidP="00450C7E">
      <w:pPr>
        <w:pStyle w:val="BodyText"/>
        <w:numPr>
          <w:ilvl w:val="1"/>
          <w:numId w:val="6"/>
        </w:numPr>
        <w:rPr>
          <w:sz w:val="22"/>
        </w:rPr>
      </w:pPr>
      <w:r>
        <w:rPr>
          <w:sz w:val="22"/>
        </w:rPr>
        <w:t xml:space="preserve">Attendance policy for NCAA </w:t>
      </w:r>
      <w:r w:rsidR="00FE5CC6">
        <w:rPr>
          <w:sz w:val="22"/>
        </w:rPr>
        <w:t>and non-participation and academic freedom need clarification</w:t>
      </w:r>
    </w:p>
    <w:p w14:paraId="34D4C0B2" w14:textId="15673A82" w:rsidR="00AE0DEA" w:rsidRDefault="00AE0DEA" w:rsidP="00450C7E">
      <w:pPr>
        <w:pStyle w:val="BodyText"/>
        <w:numPr>
          <w:ilvl w:val="1"/>
          <w:numId w:val="6"/>
        </w:numPr>
        <w:rPr>
          <w:sz w:val="22"/>
        </w:rPr>
      </w:pPr>
      <w:r>
        <w:rPr>
          <w:sz w:val="22"/>
        </w:rPr>
        <w:t xml:space="preserve">Coming down the pike – Clarification of upper division and graduate level classes; </w:t>
      </w:r>
      <w:r w:rsidR="00C15095">
        <w:rPr>
          <w:sz w:val="22"/>
        </w:rPr>
        <w:t xml:space="preserve">proactive approval for graduation; required minimum contact hours might need changed if final exam policy change goes through; 3 year degree potential </w:t>
      </w:r>
    </w:p>
    <w:p w14:paraId="69CC9630" w14:textId="116221E6" w:rsidR="006D5B62" w:rsidRDefault="006D5B62" w:rsidP="006D5B62">
      <w:pPr>
        <w:pStyle w:val="BodyText"/>
        <w:numPr>
          <w:ilvl w:val="0"/>
          <w:numId w:val="6"/>
        </w:numPr>
        <w:rPr>
          <w:sz w:val="22"/>
        </w:rPr>
      </w:pPr>
      <w:r>
        <w:rPr>
          <w:sz w:val="22"/>
        </w:rPr>
        <w:t xml:space="preserve">Faculty Compensation Committee – Greg </w:t>
      </w:r>
    </w:p>
    <w:p w14:paraId="356870A5" w14:textId="480CCE99" w:rsidR="006D5B62" w:rsidRDefault="001F2763" w:rsidP="006D5B62">
      <w:pPr>
        <w:pStyle w:val="BodyText"/>
        <w:numPr>
          <w:ilvl w:val="1"/>
          <w:numId w:val="6"/>
        </w:numPr>
        <w:rPr>
          <w:sz w:val="22"/>
        </w:rPr>
      </w:pPr>
      <w:r>
        <w:rPr>
          <w:sz w:val="22"/>
        </w:rPr>
        <w:t>Still defining our work</w:t>
      </w:r>
    </w:p>
    <w:p w14:paraId="7D48DB3C" w14:textId="295F9E69" w:rsidR="001F2763" w:rsidRDefault="001F2763" w:rsidP="006D5B62">
      <w:pPr>
        <w:pStyle w:val="BodyText"/>
        <w:numPr>
          <w:ilvl w:val="1"/>
          <w:numId w:val="6"/>
        </w:numPr>
        <w:rPr>
          <w:sz w:val="22"/>
        </w:rPr>
      </w:pPr>
      <w:r>
        <w:rPr>
          <w:sz w:val="22"/>
        </w:rPr>
        <w:t xml:space="preserve">Goal is single communication point to minimize </w:t>
      </w:r>
      <w:r w:rsidR="00AD3984">
        <w:rPr>
          <w:sz w:val="22"/>
        </w:rPr>
        <w:t>misinformation</w:t>
      </w:r>
    </w:p>
    <w:p w14:paraId="62207E4B" w14:textId="6B5D73F5" w:rsidR="004561D0" w:rsidRDefault="004561D0" w:rsidP="004561D0">
      <w:pPr>
        <w:pStyle w:val="BodyText"/>
        <w:numPr>
          <w:ilvl w:val="0"/>
          <w:numId w:val="6"/>
        </w:numPr>
        <w:rPr>
          <w:sz w:val="22"/>
        </w:rPr>
      </w:pPr>
      <w:r>
        <w:rPr>
          <w:sz w:val="22"/>
        </w:rPr>
        <w:t>Executive Undergraduate Advising Council – Ford</w:t>
      </w:r>
    </w:p>
    <w:p w14:paraId="13161628" w14:textId="329E6739" w:rsidR="004561D0" w:rsidRDefault="00266F5A" w:rsidP="004561D0">
      <w:pPr>
        <w:pStyle w:val="BodyText"/>
        <w:numPr>
          <w:ilvl w:val="1"/>
          <w:numId w:val="6"/>
        </w:numPr>
        <w:rPr>
          <w:sz w:val="22"/>
        </w:rPr>
      </w:pPr>
      <w:r>
        <w:rPr>
          <w:sz w:val="22"/>
        </w:rPr>
        <w:t>Defining w</w:t>
      </w:r>
      <w:r w:rsidR="004561D0">
        <w:rPr>
          <w:sz w:val="22"/>
        </w:rPr>
        <w:t>hat should students be getting out of their advising experience</w:t>
      </w:r>
    </w:p>
    <w:p w14:paraId="28CFB808" w14:textId="0A395F56" w:rsidR="00266F5A" w:rsidRDefault="00266F5A" w:rsidP="004561D0">
      <w:pPr>
        <w:pStyle w:val="BodyText"/>
        <w:numPr>
          <w:ilvl w:val="1"/>
          <w:numId w:val="6"/>
        </w:numPr>
        <w:rPr>
          <w:sz w:val="22"/>
        </w:rPr>
      </w:pPr>
      <w:r>
        <w:rPr>
          <w:sz w:val="22"/>
        </w:rPr>
        <w:t>Rolling out assessment and opportunity for feedback from students on their advising experience</w:t>
      </w:r>
    </w:p>
    <w:p w14:paraId="045948D6" w14:textId="2084F8C5" w:rsidR="00266F5A" w:rsidRDefault="00AD3984" w:rsidP="004561D0">
      <w:pPr>
        <w:pStyle w:val="BodyText"/>
        <w:numPr>
          <w:ilvl w:val="1"/>
          <w:numId w:val="6"/>
        </w:numPr>
        <w:rPr>
          <w:sz w:val="22"/>
        </w:rPr>
      </w:pPr>
      <w:r>
        <w:rPr>
          <w:sz w:val="22"/>
        </w:rPr>
        <w:t>Misconception</w:t>
      </w:r>
      <w:r w:rsidR="005522EE">
        <w:rPr>
          <w:sz w:val="22"/>
        </w:rPr>
        <w:t xml:space="preserve"> of academic advising by </w:t>
      </w:r>
      <w:r w:rsidR="00391838">
        <w:rPr>
          <w:sz w:val="22"/>
        </w:rPr>
        <w:t>upper administration</w:t>
      </w:r>
      <w:r w:rsidR="005522EE">
        <w:rPr>
          <w:sz w:val="22"/>
        </w:rPr>
        <w:t xml:space="preserve">. Committee educating them on what advisors do and their importance. </w:t>
      </w:r>
    </w:p>
    <w:p w14:paraId="26F3352A" w14:textId="1A572615" w:rsidR="00AD3984" w:rsidRDefault="00AD3984" w:rsidP="00AD3984">
      <w:pPr>
        <w:pStyle w:val="BodyText"/>
        <w:numPr>
          <w:ilvl w:val="0"/>
          <w:numId w:val="6"/>
        </w:numPr>
        <w:rPr>
          <w:sz w:val="22"/>
        </w:rPr>
      </w:pPr>
      <w:r>
        <w:rPr>
          <w:sz w:val="22"/>
        </w:rPr>
        <w:t>President’s Cabinet – Jess</w:t>
      </w:r>
    </w:p>
    <w:p w14:paraId="563DB557" w14:textId="74B637CF" w:rsidR="00AD3984" w:rsidRDefault="00AD3984" w:rsidP="00AD3984">
      <w:pPr>
        <w:pStyle w:val="BodyText"/>
        <w:numPr>
          <w:ilvl w:val="1"/>
          <w:numId w:val="6"/>
        </w:numPr>
        <w:rPr>
          <w:sz w:val="22"/>
        </w:rPr>
      </w:pPr>
      <w:r>
        <w:rPr>
          <w:sz w:val="22"/>
        </w:rPr>
        <w:t>Please read emails sent out with summary or to offer suggestions for things to speak on at the cabinet</w:t>
      </w:r>
    </w:p>
    <w:p w14:paraId="365337DB" w14:textId="779D3740" w:rsidR="00AD3984" w:rsidRDefault="00AD3984" w:rsidP="00AD3984">
      <w:pPr>
        <w:pStyle w:val="BodyText"/>
        <w:numPr>
          <w:ilvl w:val="0"/>
          <w:numId w:val="6"/>
        </w:numPr>
        <w:rPr>
          <w:sz w:val="22"/>
        </w:rPr>
      </w:pPr>
      <w:r>
        <w:rPr>
          <w:sz w:val="22"/>
        </w:rPr>
        <w:t>Provost Leadership Team – Jess</w:t>
      </w:r>
    </w:p>
    <w:p w14:paraId="2EFD2B0B" w14:textId="791A0950" w:rsidR="00AD3984" w:rsidRDefault="00AD3984" w:rsidP="00AD3984">
      <w:pPr>
        <w:pStyle w:val="BodyText"/>
        <w:numPr>
          <w:ilvl w:val="1"/>
          <w:numId w:val="6"/>
        </w:numPr>
        <w:rPr>
          <w:sz w:val="22"/>
        </w:rPr>
      </w:pPr>
      <w:r>
        <w:rPr>
          <w:sz w:val="22"/>
        </w:rPr>
        <w:t xml:space="preserve">Many already invited to strategic </w:t>
      </w:r>
      <w:r w:rsidR="00865C90">
        <w:rPr>
          <w:sz w:val="22"/>
        </w:rPr>
        <w:t>planning for academic affairs and attended the meeting</w:t>
      </w:r>
    </w:p>
    <w:p w14:paraId="2B67D821" w14:textId="13FD9575" w:rsidR="00865C90" w:rsidRDefault="00865C90" w:rsidP="00AD3984">
      <w:pPr>
        <w:pStyle w:val="BodyText"/>
        <w:numPr>
          <w:ilvl w:val="1"/>
          <w:numId w:val="6"/>
        </w:numPr>
        <w:rPr>
          <w:sz w:val="22"/>
        </w:rPr>
      </w:pPr>
      <w:r>
        <w:rPr>
          <w:sz w:val="22"/>
        </w:rPr>
        <w:t>If not, chairs will be pulled into the process in various ways and provost has asked for feedback on how to include everyone</w:t>
      </w:r>
    </w:p>
    <w:p w14:paraId="08FBF8FA" w14:textId="64E3A388" w:rsidR="00865C90" w:rsidRDefault="001B41D1" w:rsidP="006532ED">
      <w:pPr>
        <w:pStyle w:val="BodyText"/>
        <w:numPr>
          <w:ilvl w:val="0"/>
          <w:numId w:val="6"/>
        </w:numPr>
        <w:rPr>
          <w:sz w:val="22"/>
        </w:rPr>
      </w:pPr>
      <w:r>
        <w:rPr>
          <w:sz w:val="22"/>
        </w:rPr>
        <w:t>Workload instruction, instructional mapping, service and scholarship discussions and guideline changes</w:t>
      </w:r>
      <w:r w:rsidR="006532ED">
        <w:rPr>
          <w:sz w:val="22"/>
        </w:rPr>
        <w:t xml:space="preserve"> – Jess</w:t>
      </w:r>
    </w:p>
    <w:p w14:paraId="318576E3" w14:textId="7DF1E4FD" w:rsidR="006532ED" w:rsidRDefault="006532ED" w:rsidP="006532ED">
      <w:pPr>
        <w:pStyle w:val="BodyText"/>
        <w:numPr>
          <w:ilvl w:val="1"/>
          <w:numId w:val="6"/>
        </w:numPr>
        <w:rPr>
          <w:sz w:val="22"/>
        </w:rPr>
      </w:pPr>
      <w:r>
        <w:rPr>
          <w:sz w:val="22"/>
        </w:rPr>
        <w:t xml:space="preserve">Proposal to extend guideline changes </w:t>
      </w:r>
      <w:r w:rsidR="00A827CF">
        <w:rPr>
          <w:sz w:val="22"/>
        </w:rPr>
        <w:t>for the year</w:t>
      </w:r>
    </w:p>
    <w:p w14:paraId="61B03E43" w14:textId="7A68278D" w:rsidR="003968E9" w:rsidRDefault="003968E9" w:rsidP="003968E9">
      <w:pPr>
        <w:pStyle w:val="BodyText"/>
        <w:numPr>
          <w:ilvl w:val="0"/>
          <w:numId w:val="6"/>
        </w:numPr>
        <w:rPr>
          <w:sz w:val="22"/>
        </w:rPr>
      </w:pPr>
      <w:r>
        <w:rPr>
          <w:sz w:val="22"/>
        </w:rPr>
        <w:t>Wholistic Teaching and SRI’s methodology – Jess</w:t>
      </w:r>
    </w:p>
    <w:p w14:paraId="79AC92F3" w14:textId="3DA9A258" w:rsidR="003968E9" w:rsidRDefault="003968E9" w:rsidP="003968E9">
      <w:pPr>
        <w:pStyle w:val="BodyText"/>
        <w:numPr>
          <w:ilvl w:val="1"/>
          <w:numId w:val="6"/>
        </w:numPr>
        <w:rPr>
          <w:sz w:val="22"/>
        </w:rPr>
      </w:pPr>
      <w:r>
        <w:rPr>
          <w:sz w:val="22"/>
        </w:rPr>
        <w:t>Outdated processes that need to be addressed</w:t>
      </w:r>
    </w:p>
    <w:p w14:paraId="553D13D2" w14:textId="2FF0D6AF" w:rsidR="003968E9" w:rsidRDefault="003968E9" w:rsidP="003968E9">
      <w:pPr>
        <w:pStyle w:val="BodyText"/>
        <w:numPr>
          <w:ilvl w:val="1"/>
          <w:numId w:val="6"/>
        </w:numPr>
        <w:rPr>
          <w:sz w:val="22"/>
        </w:rPr>
      </w:pPr>
      <w:r>
        <w:rPr>
          <w:sz w:val="22"/>
        </w:rPr>
        <w:t>Asking for a charge from the provost and committee membership</w:t>
      </w:r>
    </w:p>
    <w:p w14:paraId="1F1C593B" w14:textId="403CC8A4" w:rsidR="0035647A" w:rsidRPr="000225C7" w:rsidRDefault="0035647A">
      <w:pPr>
        <w:pStyle w:val="BodyText"/>
        <w:rPr>
          <w:b/>
          <w:bCs/>
          <w:sz w:val="22"/>
        </w:rPr>
      </w:pPr>
      <w:r w:rsidRPr="000225C7">
        <w:rPr>
          <w:b/>
          <w:bCs/>
          <w:sz w:val="22"/>
        </w:rPr>
        <w:t>Work Study</w:t>
      </w:r>
    </w:p>
    <w:p w14:paraId="0F86418D" w14:textId="5693D30A" w:rsidR="0035647A" w:rsidRDefault="007F102B" w:rsidP="000225C7">
      <w:pPr>
        <w:pStyle w:val="BodyText"/>
        <w:numPr>
          <w:ilvl w:val="0"/>
          <w:numId w:val="5"/>
        </w:numPr>
        <w:rPr>
          <w:sz w:val="22"/>
        </w:rPr>
      </w:pPr>
      <w:r w:rsidRPr="007F102B">
        <w:rPr>
          <w:sz w:val="22"/>
        </w:rPr>
        <w:t>Work</w:t>
      </w:r>
      <w:r>
        <w:rPr>
          <w:sz w:val="22"/>
        </w:rPr>
        <w:t xml:space="preserve"> </w:t>
      </w:r>
      <w:r w:rsidRPr="007F102B">
        <w:rPr>
          <w:sz w:val="22"/>
        </w:rPr>
        <w:t xml:space="preserve">study process </w:t>
      </w:r>
      <w:r>
        <w:rPr>
          <w:sz w:val="22"/>
        </w:rPr>
        <w:t>changed along with number of awards</w:t>
      </w:r>
    </w:p>
    <w:p w14:paraId="1B5748A4" w14:textId="5371BC81" w:rsidR="007F102B" w:rsidRDefault="007F102B" w:rsidP="000225C7">
      <w:pPr>
        <w:pStyle w:val="BodyText"/>
        <w:numPr>
          <w:ilvl w:val="0"/>
          <w:numId w:val="5"/>
        </w:numPr>
        <w:rPr>
          <w:sz w:val="22"/>
        </w:rPr>
      </w:pPr>
      <w:r>
        <w:rPr>
          <w:sz w:val="22"/>
        </w:rPr>
        <w:t xml:space="preserve">Met with </w:t>
      </w:r>
      <w:r w:rsidR="00D953C6">
        <w:rPr>
          <w:sz w:val="22"/>
        </w:rPr>
        <w:t xml:space="preserve">Long </w:t>
      </w:r>
      <w:r>
        <w:rPr>
          <w:sz w:val="22"/>
        </w:rPr>
        <w:t>to understand what happened.</w:t>
      </w:r>
    </w:p>
    <w:p w14:paraId="16F5C47F" w14:textId="7915BEAA" w:rsidR="007F102B" w:rsidRDefault="007F102B" w:rsidP="000225C7">
      <w:pPr>
        <w:pStyle w:val="BodyText"/>
        <w:numPr>
          <w:ilvl w:val="0"/>
          <w:numId w:val="5"/>
        </w:numPr>
        <w:rPr>
          <w:sz w:val="22"/>
        </w:rPr>
      </w:pPr>
      <w:r>
        <w:rPr>
          <w:sz w:val="22"/>
        </w:rPr>
        <w:t>Tried to guesstimate the number of slots needed and started at 100. Wait listed now extended to 350, so might have students now getting awards.</w:t>
      </w:r>
    </w:p>
    <w:p w14:paraId="312B2DA0" w14:textId="404731DB" w:rsidR="007F102B" w:rsidRDefault="00713E4F" w:rsidP="000225C7">
      <w:pPr>
        <w:pStyle w:val="BodyText"/>
        <w:numPr>
          <w:ilvl w:val="0"/>
          <w:numId w:val="5"/>
        </w:numPr>
        <w:rPr>
          <w:sz w:val="22"/>
        </w:rPr>
      </w:pPr>
      <w:r>
        <w:rPr>
          <w:sz w:val="22"/>
        </w:rPr>
        <w:t>FAF</w:t>
      </w:r>
      <w:r w:rsidR="005E6872">
        <w:rPr>
          <w:sz w:val="22"/>
        </w:rPr>
        <w:t xml:space="preserve">SFA removed the </w:t>
      </w:r>
      <w:r w:rsidR="00C802C7">
        <w:rPr>
          <w:sz w:val="22"/>
        </w:rPr>
        <w:t>checkbox</w:t>
      </w:r>
      <w:r w:rsidR="005E6872">
        <w:rPr>
          <w:sz w:val="22"/>
        </w:rPr>
        <w:t xml:space="preserve"> indicating wanting work study opportunity </w:t>
      </w:r>
      <w:r w:rsidR="005A4225">
        <w:rPr>
          <w:sz w:val="22"/>
        </w:rPr>
        <w:t>leading to issues as well</w:t>
      </w:r>
    </w:p>
    <w:p w14:paraId="41CBCFC9" w14:textId="193FFE35" w:rsidR="005E581A" w:rsidRDefault="005E581A" w:rsidP="000225C7">
      <w:pPr>
        <w:pStyle w:val="BodyText"/>
        <w:numPr>
          <w:ilvl w:val="0"/>
          <w:numId w:val="5"/>
        </w:numPr>
        <w:rPr>
          <w:sz w:val="22"/>
        </w:rPr>
      </w:pPr>
      <w:r>
        <w:rPr>
          <w:sz w:val="22"/>
        </w:rPr>
        <w:t xml:space="preserve">Q: </w:t>
      </w:r>
      <w:r w:rsidR="00C932C1">
        <w:rPr>
          <w:sz w:val="22"/>
        </w:rPr>
        <w:t xml:space="preserve">Did student affairs get first pick and awards or were folks just awarded work study funds who didn’t use it? </w:t>
      </w:r>
      <w:r w:rsidR="00E75665">
        <w:rPr>
          <w:sz w:val="22"/>
        </w:rPr>
        <w:t>That is a rumor and more likely the issue was the latter</w:t>
      </w:r>
      <w:r w:rsidR="00A065FF">
        <w:rPr>
          <w:sz w:val="22"/>
        </w:rPr>
        <w:t xml:space="preserve"> with wait list issues.</w:t>
      </w:r>
    </w:p>
    <w:p w14:paraId="17E1414C" w14:textId="44135C5F" w:rsidR="00A065FF" w:rsidRDefault="00A065FF" w:rsidP="000225C7">
      <w:pPr>
        <w:pStyle w:val="BodyText"/>
        <w:numPr>
          <w:ilvl w:val="0"/>
          <w:numId w:val="5"/>
        </w:numPr>
        <w:rPr>
          <w:sz w:val="22"/>
        </w:rPr>
      </w:pPr>
      <w:r>
        <w:rPr>
          <w:sz w:val="22"/>
        </w:rPr>
        <w:t xml:space="preserve">Q: Important as </w:t>
      </w:r>
      <w:proofErr w:type="spellStart"/>
      <w:r>
        <w:rPr>
          <w:sz w:val="22"/>
        </w:rPr>
        <w:t>CoCD</w:t>
      </w:r>
      <w:proofErr w:type="spellEnd"/>
      <w:r>
        <w:rPr>
          <w:sz w:val="22"/>
        </w:rPr>
        <w:t xml:space="preserve"> to still press this. </w:t>
      </w:r>
      <w:r w:rsidR="007259E5">
        <w:rPr>
          <w:sz w:val="22"/>
        </w:rPr>
        <w:t xml:space="preserve">Misperception that we are misusing work study students for general office functions and can’t tell if they are making determinations about work study funds based on their perception of how we are using them. </w:t>
      </w:r>
    </w:p>
    <w:p w14:paraId="4657E742" w14:textId="61BC9DDC" w:rsidR="005C27BF" w:rsidRDefault="005C27BF" w:rsidP="000225C7">
      <w:pPr>
        <w:pStyle w:val="BodyText"/>
        <w:numPr>
          <w:ilvl w:val="0"/>
          <w:numId w:val="5"/>
        </w:numPr>
        <w:rPr>
          <w:sz w:val="22"/>
        </w:rPr>
      </w:pPr>
      <w:r>
        <w:rPr>
          <w:sz w:val="22"/>
        </w:rPr>
        <w:t>Encourage your students to check their awards. Might have been given funds and do not know.</w:t>
      </w:r>
    </w:p>
    <w:p w14:paraId="6B841217" w14:textId="57B1CF62" w:rsidR="005C27BF" w:rsidRDefault="005C27BF" w:rsidP="000225C7">
      <w:pPr>
        <w:pStyle w:val="BodyText"/>
        <w:numPr>
          <w:ilvl w:val="0"/>
          <w:numId w:val="5"/>
        </w:numPr>
        <w:rPr>
          <w:sz w:val="22"/>
        </w:rPr>
      </w:pPr>
      <w:r>
        <w:rPr>
          <w:sz w:val="22"/>
        </w:rPr>
        <w:t xml:space="preserve">Q: </w:t>
      </w:r>
      <w:r w:rsidR="0082599D">
        <w:rPr>
          <w:sz w:val="22"/>
        </w:rPr>
        <w:t xml:space="preserve">Can we get someone from financial aid to come to </w:t>
      </w:r>
      <w:proofErr w:type="spellStart"/>
      <w:r w:rsidR="0082599D">
        <w:rPr>
          <w:sz w:val="22"/>
        </w:rPr>
        <w:t>CoCD</w:t>
      </w:r>
      <w:proofErr w:type="spellEnd"/>
      <w:r w:rsidR="0082599D">
        <w:rPr>
          <w:sz w:val="22"/>
        </w:rPr>
        <w:t xml:space="preserve"> so we can ask them directly?</w:t>
      </w:r>
    </w:p>
    <w:p w14:paraId="6A0CD285" w14:textId="77777777" w:rsidR="00C802C7" w:rsidRPr="007F102B" w:rsidRDefault="00C802C7" w:rsidP="00C802C7">
      <w:pPr>
        <w:pStyle w:val="BodyText"/>
        <w:ind w:left="720"/>
        <w:rPr>
          <w:sz w:val="22"/>
        </w:rPr>
      </w:pPr>
    </w:p>
    <w:p w14:paraId="4B9A1751" w14:textId="30427ACE" w:rsidR="0035647A" w:rsidRDefault="001E68B6">
      <w:pPr>
        <w:pStyle w:val="BodyText"/>
        <w:rPr>
          <w:b/>
          <w:bCs/>
          <w:sz w:val="22"/>
        </w:rPr>
      </w:pPr>
      <w:r w:rsidRPr="00291113">
        <w:rPr>
          <w:b/>
          <w:bCs/>
          <w:sz w:val="22"/>
        </w:rPr>
        <w:t>External Funding for Student Workers</w:t>
      </w:r>
    </w:p>
    <w:p w14:paraId="0F61C8B9" w14:textId="5C3A9302" w:rsidR="00291113" w:rsidRPr="00291113" w:rsidRDefault="00291113" w:rsidP="00291113">
      <w:pPr>
        <w:pStyle w:val="BodyText"/>
        <w:numPr>
          <w:ilvl w:val="0"/>
          <w:numId w:val="5"/>
        </w:numPr>
        <w:rPr>
          <w:sz w:val="22"/>
        </w:rPr>
      </w:pPr>
      <w:r>
        <w:rPr>
          <w:sz w:val="22"/>
        </w:rPr>
        <w:t xml:space="preserve">Interest by group in pursuing </w:t>
      </w:r>
      <w:r w:rsidR="000A0199">
        <w:rPr>
          <w:sz w:val="22"/>
        </w:rPr>
        <w:t>this at future meeting</w:t>
      </w:r>
    </w:p>
    <w:p w14:paraId="7243C70E" w14:textId="77777777" w:rsidR="001E68B6" w:rsidRDefault="001E68B6">
      <w:pPr>
        <w:pStyle w:val="BodyText"/>
        <w:rPr>
          <w:sz w:val="22"/>
        </w:rPr>
      </w:pPr>
    </w:p>
    <w:p w14:paraId="676C482B" w14:textId="11EF7DD0" w:rsidR="001E68B6" w:rsidRDefault="001E68B6">
      <w:pPr>
        <w:pStyle w:val="BodyText"/>
        <w:rPr>
          <w:b/>
          <w:bCs/>
          <w:sz w:val="22"/>
        </w:rPr>
      </w:pPr>
      <w:r w:rsidRPr="000A0199">
        <w:rPr>
          <w:b/>
          <w:bCs/>
          <w:sz w:val="22"/>
        </w:rPr>
        <w:t>Instructional Mapping</w:t>
      </w:r>
    </w:p>
    <w:p w14:paraId="64ED850F" w14:textId="2D0328AA" w:rsidR="00A95A6B" w:rsidRDefault="00A95A6B" w:rsidP="00A95A6B">
      <w:pPr>
        <w:pStyle w:val="BodyText"/>
        <w:numPr>
          <w:ilvl w:val="0"/>
          <w:numId w:val="5"/>
        </w:numPr>
        <w:rPr>
          <w:sz w:val="22"/>
        </w:rPr>
      </w:pPr>
      <w:r>
        <w:rPr>
          <w:sz w:val="22"/>
        </w:rPr>
        <w:t>How are chair’s feeling about the process and where things stand:</w:t>
      </w:r>
    </w:p>
    <w:p w14:paraId="2CEE480C" w14:textId="23506F0C" w:rsidR="00A95A6B" w:rsidRDefault="00382449" w:rsidP="00382449">
      <w:pPr>
        <w:pStyle w:val="BodyText"/>
        <w:numPr>
          <w:ilvl w:val="1"/>
          <w:numId w:val="5"/>
        </w:numPr>
        <w:rPr>
          <w:sz w:val="22"/>
        </w:rPr>
      </w:pPr>
      <w:r>
        <w:rPr>
          <w:sz w:val="22"/>
        </w:rPr>
        <w:t>Faculty worried about how research will count for their instructional workload</w:t>
      </w:r>
    </w:p>
    <w:p w14:paraId="07EE792C" w14:textId="2202C360" w:rsidR="00382449" w:rsidRDefault="004E3649" w:rsidP="00382449">
      <w:pPr>
        <w:pStyle w:val="BodyText"/>
        <w:numPr>
          <w:ilvl w:val="1"/>
          <w:numId w:val="5"/>
        </w:numPr>
        <w:rPr>
          <w:sz w:val="22"/>
        </w:rPr>
      </w:pPr>
      <w:r>
        <w:rPr>
          <w:sz w:val="22"/>
        </w:rPr>
        <w:t>Unclear that this is going to help at all with faculty workload</w:t>
      </w:r>
      <w:r w:rsidR="000343D6">
        <w:rPr>
          <w:sz w:val="22"/>
        </w:rPr>
        <w:t>, concern it might make it worse</w:t>
      </w:r>
    </w:p>
    <w:p w14:paraId="55A6C5AF" w14:textId="2ECD5BF1" w:rsidR="00390756" w:rsidRDefault="004B3D2A" w:rsidP="00390756">
      <w:pPr>
        <w:pStyle w:val="BodyText"/>
        <w:numPr>
          <w:ilvl w:val="1"/>
          <w:numId w:val="5"/>
        </w:numPr>
        <w:rPr>
          <w:sz w:val="22"/>
        </w:rPr>
      </w:pPr>
      <w:r>
        <w:rPr>
          <w:sz w:val="22"/>
        </w:rPr>
        <w:t xml:space="preserve">Motivations and goals for these workload maps never specified. Unclear if they were meant to just lay out individual college workloads or to standardize the workload </w:t>
      </w:r>
      <w:r w:rsidR="000606D5">
        <w:rPr>
          <w:sz w:val="22"/>
        </w:rPr>
        <w:t xml:space="preserve">across colleges. Without proper dissemination and a siloed approach to their construction, these will not likely have the intended </w:t>
      </w:r>
      <w:r w:rsidR="00390756">
        <w:rPr>
          <w:sz w:val="22"/>
        </w:rPr>
        <w:t>effect of impacting workload in any way for faculty.</w:t>
      </w:r>
    </w:p>
    <w:p w14:paraId="41CAC074" w14:textId="406A8E58" w:rsidR="00F675C9" w:rsidRPr="00390756" w:rsidRDefault="00F675C9" w:rsidP="00390756">
      <w:pPr>
        <w:pStyle w:val="BodyText"/>
        <w:numPr>
          <w:ilvl w:val="1"/>
          <w:numId w:val="5"/>
        </w:numPr>
        <w:rPr>
          <w:sz w:val="22"/>
        </w:rPr>
      </w:pPr>
      <w:r>
        <w:rPr>
          <w:sz w:val="22"/>
        </w:rPr>
        <w:lastRenderedPageBreak/>
        <w:t>Confusing what we are even mapping out. Issues with licensure too</w:t>
      </w:r>
      <w:r w:rsidR="00BF357D">
        <w:rPr>
          <w:sz w:val="22"/>
        </w:rPr>
        <w:t xml:space="preserve">. Could actually have reverse effect on workload for faculty and make it worse. </w:t>
      </w:r>
    </w:p>
    <w:p w14:paraId="2692607A" w14:textId="77777777" w:rsidR="001E68B6" w:rsidRDefault="001E68B6">
      <w:pPr>
        <w:pStyle w:val="BodyText"/>
        <w:rPr>
          <w:sz w:val="22"/>
        </w:rPr>
      </w:pPr>
    </w:p>
    <w:p w14:paraId="1C73AB5D" w14:textId="77777777" w:rsidR="00B4684B" w:rsidRPr="00B4684B" w:rsidRDefault="00B4684B" w:rsidP="00B4684B">
      <w:pPr>
        <w:pStyle w:val="BodyText"/>
        <w:spacing w:before="21"/>
        <w:rPr>
          <w:b/>
          <w:sz w:val="20"/>
        </w:rPr>
      </w:pPr>
      <w:r w:rsidRPr="00B4684B">
        <w:rPr>
          <w:b/>
          <w:bCs/>
          <w:sz w:val="20"/>
        </w:rPr>
        <w:t>Guests:</w:t>
      </w:r>
      <w:r w:rsidRPr="00B4684B">
        <w:rPr>
          <w:b/>
          <w:sz w:val="20"/>
        </w:rPr>
        <w:t> </w:t>
      </w:r>
    </w:p>
    <w:p w14:paraId="23B9467A" w14:textId="77777777" w:rsidR="00B4684B" w:rsidRDefault="00B4684B" w:rsidP="00B4684B">
      <w:pPr>
        <w:pStyle w:val="BodyText"/>
        <w:spacing w:before="21"/>
        <w:rPr>
          <w:spacing w:val="-2"/>
          <w:sz w:val="22"/>
        </w:rPr>
      </w:pPr>
      <w:r>
        <w:rPr>
          <w:sz w:val="22"/>
        </w:rPr>
        <w:t>Cinthya</w:t>
      </w:r>
      <w:r>
        <w:rPr>
          <w:spacing w:val="-5"/>
          <w:sz w:val="22"/>
        </w:rPr>
        <w:t xml:space="preserve"> </w:t>
      </w:r>
      <w:r>
        <w:rPr>
          <w:spacing w:val="-2"/>
          <w:sz w:val="22"/>
        </w:rPr>
        <w:t>Ippoliti</w:t>
      </w:r>
    </w:p>
    <w:p w14:paraId="04107A71" w14:textId="22C076D5" w:rsidR="00691C70" w:rsidRDefault="00691C70" w:rsidP="00B4684B">
      <w:pPr>
        <w:pStyle w:val="BodyText"/>
        <w:spacing w:before="21"/>
        <w:rPr>
          <w:spacing w:val="-2"/>
          <w:sz w:val="22"/>
        </w:rPr>
      </w:pPr>
      <w:r>
        <w:rPr>
          <w:spacing w:val="-2"/>
          <w:sz w:val="22"/>
        </w:rPr>
        <w:t>Sam Jay</w:t>
      </w:r>
    </w:p>
    <w:p w14:paraId="1845D947" w14:textId="5F55C3EC" w:rsidR="000A0199" w:rsidRPr="00F675C9" w:rsidRDefault="000A0199" w:rsidP="00B4684B">
      <w:pPr>
        <w:pStyle w:val="BodyText"/>
        <w:spacing w:before="21"/>
        <w:rPr>
          <w:b/>
          <w:sz w:val="20"/>
        </w:rPr>
      </w:pPr>
    </w:p>
    <w:p w14:paraId="2368C949" w14:textId="0501271B" w:rsidR="00B4684B" w:rsidRPr="00B4684B" w:rsidRDefault="00B4684B" w:rsidP="00B4684B">
      <w:pPr>
        <w:pStyle w:val="BodyText"/>
        <w:spacing w:before="21"/>
        <w:rPr>
          <w:b/>
          <w:sz w:val="20"/>
        </w:rPr>
      </w:pPr>
      <w:r w:rsidRPr="00B4684B">
        <w:rPr>
          <w:b/>
          <w:bCs/>
          <w:sz w:val="20"/>
        </w:rPr>
        <w:t>Attendees:</w:t>
      </w:r>
      <w:r w:rsidRPr="00B4684B">
        <w:rPr>
          <w:b/>
          <w:sz w:val="20"/>
        </w:rPr>
        <w:t> </w:t>
      </w:r>
    </w:p>
    <w:p w14:paraId="18B10D44" w14:textId="0A8D18E7" w:rsidR="00B4684B" w:rsidRPr="00B4684B" w:rsidRDefault="00B4684B" w:rsidP="00B4684B">
      <w:pPr>
        <w:pStyle w:val="BodyText"/>
        <w:spacing w:before="21"/>
        <w:rPr>
          <w:bCs/>
          <w:sz w:val="20"/>
        </w:rPr>
      </w:pPr>
      <w:r w:rsidRPr="00B4684B">
        <w:rPr>
          <w:bCs/>
          <w:sz w:val="20"/>
        </w:rPr>
        <w:t>Eric James  </w:t>
      </w:r>
    </w:p>
    <w:p w14:paraId="5B569875" w14:textId="77777777" w:rsidR="00B4684B" w:rsidRPr="00B4684B" w:rsidRDefault="00B4684B" w:rsidP="00B4684B">
      <w:pPr>
        <w:pStyle w:val="BodyText"/>
        <w:spacing w:before="21"/>
        <w:rPr>
          <w:bCs/>
          <w:sz w:val="20"/>
        </w:rPr>
      </w:pPr>
      <w:r w:rsidRPr="00B4684B">
        <w:rPr>
          <w:bCs/>
          <w:sz w:val="20"/>
        </w:rPr>
        <w:t xml:space="preserve">Rob </w:t>
      </w:r>
      <w:proofErr w:type="spellStart"/>
      <w:r w:rsidRPr="00B4684B">
        <w:rPr>
          <w:bCs/>
          <w:sz w:val="20"/>
        </w:rPr>
        <w:t>Preuhs</w:t>
      </w:r>
      <w:proofErr w:type="spellEnd"/>
      <w:r w:rsidRPr="00B4684B">
        <w:rPr>
          <w:bCs/>
          <w:sz w:val="20"/>
        </w:rPr>
        <w:t> </w:t>
      </w:r>
    </w:p>
    <w:p w14:paraId="2423A788" w14:textId="77777777" w:rsidR="00B4684B" w:rsidRPr="00B4684B" w:rsidRDefault="00B4684B" w:rsidP="00B4684B">
      <w:pPr>
        <w:pStyle w:val="BodyText"/>
        <w:spacing w:before="21"/>
        <w:rPr>
          <w:bCs/>
          <w:sz w:val="20"/>
        </w:rPr>
      </w:pPr>
      <w:r w:rsidRPr="00B4684B">
        <w:rPr>
          <w:bCs/>
          <w:sz w:val="20"/>
        </w:rPr>
        <w:t>Chris Jennings </w:t>
      </w:r>
    </w:p>
    <w:p w14:paraId="06DEDCE2" w14:textId="77777777" w:rsidR="00B4684B" w:rsidRPr="00B4684B" w:rsidRDefault="00B4684B" w:rsidP="00B4684B">
      <w:pPr>
        <w:pStyle w:val="BodyText"/>
        <w:spacing w:before="21"/>
        <w:rPr>
          <w:bCs/>
          <w:sz w:val="20"/>
        </w:rPr>
      </w:pPr>
      <w:proofErr w:type="spellStart"/>
      <w:r w:rsidRPr="00B4684B">
        <w:rPr>
          <w:bCs/>
          <w:sz w:val="20"/>
        </w:rPr>
        <w:t>Silu</w:t>
      </w:r>
      <w:proofErr w:type="spellEnd"/>
      <w:r w:rsidRPr="00B4684B">
        <w:rPr>
          <w:bCs/>
          <w:sz w:val="20"/>
        </w:rPr>
        <w:t xml:space="preserve"> Cheng </w:t>
      </w:r>
    </w:p>
    <w:p w14:paraId="2ECC80BA" w14:textId="77777777" w:rsidR="00B4684B" w:rsidRPr="00B4684B" w:rsidRDefault="00B4684B" w:rsidP="00B4684B">
      <w:pPr>
        <w:pStyle w:val="BodyText"/>
        <w:spacing w:before="21"/>
        <w:rPr>
          <w:bCs/>
          <w:sz w:val="20"/>
        </w:rPr>
      </w:pPr>
      <w:r w:rsidRPr="00B4684B">
        <w:rPr>
          <w:bCs/>
          <w:sz w:val="20"/>
        </w:rPr>
        <w:t>Nick Recker </w:t>
      </w:r>
    </w:p>
    <w:p w14:paraId="76732301" w14:textId="77777777" w:rsidR="00B4684B" w:rsidRPr="00B4684B" w:rsidRDefault="00B4684B" w:rsidP="00B4684B">
      <w:pPr>
        <w:pStyle w:val="BodyText"/>
        <w:spacing w:before="21"/>
        <w:rPr>
          <w:bCs/>
          <w:sz w:val="20"/>
        </w:rPr>
      </w:pPr>
      <w:r w:rsidRPr="00B4684B">
        <w:rPr>
          <w:bCs/>
          <w:sz w:val="20"/>
        </w:rPr>
        <w:t>Jenny Allert </w:t>
      </w:r>
    </w:p>
    <w:p w14:paraId="3A12C97C" w14:textId="77777777" w:rsidR="00B4684B" w:rsidRPr="00B4684B" w:rsidRDefault="00B4684B" w:rsidP="00B4684B">
      <w:pPr>
        <w:pStyle w:val="BodyText"/>
        <w:spacing w:before="21"/>
        <w:rPr>
          <w:bCs/>
          <w:sz w:val="20"/>
        </w:rPr>
      </w:pPr>
      <w:r w:rsidRPr="00B4684B">
        <w:rPr>
          <w:bCs/>
          <w:sz w:val="20"/>
        </w:rPr>
        <w:t>Greg Clifton  </w:t>
      </w:r>
    </w:p>
    <w:p w14:paraId="7DC87814" w14:textId="77777777" w:rsidR="00B4684B" w:rsidRPr="00B4684B" w:rsidRDefault="00B4684B" w:rsidP="00B4684B">
      <w:pPr>
        <w:pStyle w:val="BodyText"/>
        <w:spacing w:before="21"/>
        <w:rPr>
          <w:bCs/>
          <w:sz w:val="20"/>
        </w:rPr>
      </w:pPr>
      <w:r w:rsidRPr="00B4684B">
        <w:rPr>
          <w:bCs/>
          <w:sz w:val="20"/>
        </w:rPr>
        <w:t>Lisa Badanes  </w:t>
      </w:r>
    </w:p>
    <w:p w14:paraId="0EB395E6" w14:textId="77777777" w:rsidR="00B4684B" w:rsidRPr="00B4684B" w:rsidRDefault="00B4684B" w:rsidP="00B4684B">
      <w:pPr>
        <w:pStyle w:val="BodyText"/>
        <w:spacing w:before="21"/>
        <w:rPr>
          <w:bCs/>
          <w:sz w:val="20"/>
        </w:rPr>
      </w:pPr>
      <w:r w:rsidRPr="00B4684B">
        <w:rPr>
          <w:bCs/>
          <w:sz w:val="20"/>
        </w:rPr>
        <w:t xml:space="preserve">Maria </w:t>
      </w:r>
      <w:proofErr w:type="spellStart"/>
      <w:r w:rsidRPr="00B4684B">
        <w:rPr>
          <w:bCs/>
          <w:sz w:val="20"/>
        </w:rPr>
        <w:t>Akrabova</w:t>
      </w:r>
      <w:proofErr w:type="spellEnd"/>
      <w:r w:rsidRPr="00B4684B">
        <w:rPr>
          <w:bCs/>
          <w:sz w:val="20"/>
        </w:rPr>
        <w:t>  </w:t>
      </w:r>
    </w:p>
    <w:p w14:paraId="1A8A4B22" w14:textId="77777777" w:rsidR="00B4684B" w:rsidRPr="00B4684B" w:rsidRDefault="00B4684B" w:rsidP="00B4684B">
      <w:pPr>
        <w:pStyle w:val="BodyText"/>
        <w:spacing w:before="21"/>
        <w:rPr>
          <w:bCs/>
          <w:sz w:val="20"/>
        </w:rPr>
      </w:pPr>
      <w:r w:rsidRPr="00B4684B">
        <w:rPr>
          <w:bCs/>
          <w:sz w:val="20"/>
        </w:rPr>
        <w:t>Andrew Bonham  </w:t>
      </w:r>
    </w:p>
    <w:p w14:paraId="46712221" w14:textId="77777777" w:rsidR="00B4684B" w:rsidRPr="00B4684B" w:rsidRDefault="00B4684B" w:rsidP="00B4684B">
      <w:pPr>
        <w:pStyle w:val="BodyText"/>
        <w:spacing w:before="21"/>
        <w:rPr>
          <w:bCs/>
          <w:sz w:val="20"/>
        </w:rPr>
      </w:pPr>
      <w:r w:rsidRPr="00B4684B">
        <w:rPr>
          <w:bCs/>
          <w:sz w:val="20"/>
        </w:rPr>
        <w:t>Sara Jackson  </w:t>
      </w:r>
    </w:p>
    <w:p w14:paraId="7D373077" w14:textId="77777777" w:rsidR="00B4684B" w:rsidRPr="00B4684B" w:rsidRDefault="00B4684B" w:rsidP="00B4684B">
      <w:pPr>
        <w:pStyle w:val="BodyText"/>
        <w:spacing w:before="21"/>
        <w:rPr>
          <w:bCs/>
          <w:sz w:val="20"/>
        </w:rPr>
      </w:pPr>
      <w:r w:rsidRPr="00B4684B">
        <w:rPr>
          <w:bCs/>
          <w:sz w:val="20"/>
        </w:rPr>
        <w:t>Ford Lux  </w:t>
      </w:r>
    </w:p>
    <w:p w14:paraId="494B3553" w14:textId="77777777" w:rsidR="00B4684B" w:rsidRPr="00B4684B" w:rsidRDefault="00B4684B" w:rsidP="00B4684B">
      <w:pPr>
        <w:pStyle w:val="BodyText"/>
        <w:spacing w:before="21"/>
        <w:rPr>
          <w:bCs/>
          <w:sz w:val="20"/>
        </w:rPr>
      </w:pPr>
      <w:r w:rsidRPr="00B4684B">
        <w:rPr>
          <w:bCs/>
          <w:sz w:val="20"/>
        </w:rPr>
        <w:t>Jessica Rossi-Katz  </w:t>
      </w:r>
    </w:p>
    <w:p w14:paraId="654980CD" w14:textId="77777777" w:rsidR="00B4684B" w:rsidRPr="00B4684B" w:rsidRDefault="00B4684B" w:rsidP="00B4684B">
      <w:pPr>
        <w:pStyle w:val="BodyText"/>
        <w:spacing w:before="21"/>
        <w:rPr>
          <w:bCs/>
          <w:sz w:val="20"/>
        </w:rPr>
      </w:pPr>
      <w:r w:rsidRPr="00B4684B">
        <w:rPr>
          <w:bCs/>
          <w:sz w:val="20"/>
        </w:rPr>
        <w:t>Jess Retrum </w:t>
      </w:r>
    </w:p>
    <w:p w14:paraId="4FDF1588" w14:textId="77777777" w:rsidR="00B4684B" w:rsidRPr="00B4684B" w:rsidRDefault="00B4684B" w:rsidP="00B4684B">
      <w:pPr>
        <w:pStyle w:val="BodyText"/>
        <w:spacing w:before="21"/>
        <w:rPr>
          <w:bCs/>
          <w:sz w:val="20"/>
        </w:rPr>
      </w:pPr>
      <w:r w:rsidRPr="00B4684B">
        <w:rPr>
          <w:bCs/>
          <w:sz w:val="20"/>
        </w:rPr>
        <w:t>Gabrielle Katz </w:t>
      </w:r>
    </w:p>
    <w:p w14:paraId="3C49F32D" w14:textId="77777777" w:rsidR="00B4684B" w:rsidRPr="00B4684B" w:rsidRDefault="00B4684B" w:rsidP="00B4684B">
      <w:pPr>
        <w:pStyle w:val="BodyText"/>
        <w:spacing w:before="21"/>
        <w:rPr>
          <w:bCs/>
          <w:sz w:val="20"/>
        </w:rPr>
      </w:pPr>
      <w:r w:rsidRPr="00B4684B">
        <w:rPr>
          <w:bCs/>
          <w:sz w:val="20"/>
        </w:rPr>
        <w:t>Wendy Weber </w:t>
      </w:r>
    </w:p>
    <w:p w14:paraId="7C02C6FB" w14:textId="77777777" w:rsidR="00B4684B" w:rsidRPr="00B4684B" w:rsidRDefault="00B4684B" w:rsidP="00B4684B">
      <w:pPr>
        <w:pStyle w:val="BodyText"/>
        <w:spacing w:before="21"/>
        <w:rPr>
          <w:bCs/>
          <w:sz w:val="20"/>
        </w:rPr>
      </w:pPr>
      <w:r w:rsidRPr="00B4684B">
        <w:rPr>
          <w:bCs/>
          <w:sz w:val="20"/>
        </w:rPr>
        <w:t>Alex Padilla </w:t>
      </w:r>
    </w:p>
    <w:p w14:paraId="11988FE2" w14:textId="77777777" w:rsidR="00B4684B" w:rsidRPr="00B4684B" w:rsidRDefault="00B4684B" w:rsidP="00B4684B">
      <w:pPr>
        <w:pStyle w:val="BodyText"/>
        <w:spacing w:before="21"/>
        <w:rPr>
          <w:bCs/>
          <w:sz w:val="20"/>
        </w:rPr>
      </w:pPr>
      <w:r w:rsidRPr="00B4684B">
        <w:rPr>
          <w:bCs/>
          <w:sz w:val="20"/>
        </w:rPr>
        <w:t>Ted Shin  </w:t>
      </w:r>
    </w:p>
    <w:p w14:paraId="24D49EF4" w14:textId="77777777" w:rsidR="00B4684B" w:rsidRPr="00B4684B" w:rsidRDefault="00B4684B" w:rsidP="00B4684B">
      <w:pPr>
        <w:pStyle w:val="BodyText"/>
        <w:spacing w:before="21"/>
        <w:rPr>
          <w:bCs/>
          <w:sz w:val="20"/>
        </w:rPr>
      </w:pPr>
      <w:r w:rsidRPr="00B4684B">
        <w:rPr>
          <w:bCs/>
          <w:sz w:val="20"/>
        </w:rPr>
        <w:t>Abel Moreno </w:t>
      </w:r>
    </w:p>
    <w:p w14:paraId="0BE2C5EB" w14:textId="77777777" w:rsidR="00B4684B" w:rsidRPr="00B4684B" w:rsidRDefault="00B4684B" w:rsidP="00B4684B">
      <w:pPr>
        <w:pStyle w:val="BodyText"/>
        <w:spacing w:before="21"/>
        <w:rPr>
          <w:bCs/>
          <w:sz w:val="20"/>
        </w:rPr>
      </w:pPr>
      <w:r w:rsidRPr="00B4684B">
        <w:rPr>
          <w:bCs/>
          <w:sz w:val="20"/>
        </w:rPr>
        <w:t>Caleb Cahoe </w:t>
      </w:r>
    </w:p>
    <w:p w14:paraId="15CF8298" w14:textId="77777777" w:rsidR="00B4684B" w:rsidRPr="00B4684B" w:rsidRDefault="00B4684B" w:rsidP="00B4684B">
      <w:pPr>
        <w:pStyle w:val="BodyText"/>
        <w:spacing w:before="21"/>
        <w:rPr>
          <w:bCs/>
          <w:sz w:val="20"/>
        </w:rPr>
      </w:pPr>
      <w:r w:rsidRPr="00B4684B">
        <w:rPr>
          <w:bCs/>
          <w:sz w:val="20"/>
        </w:rPr>
        <w:t>Jacob Welch  </w:t>
      </w:r>
    </w:p>
    <w:p w14:paraId="54D1B9DD" w14:textId="77777777" w:rsidR="00B4684B" w:rsidRPr="00B4684B" w:rsidRDefault="00B4684B" w:rsidP="00B4684B">
      <w:pPr>
        <w:pStyle w:val="BodyText"/>
        <w:spacing w:before="21"/>
        <w:rPr>
          <w:bCs/>
          <w:sz w:val="20"/>
        </w:rPr>
      </w:pPr>
      <w:r w:rsidRPr="00B4684B">
        <w:rPr>
          <w:bCs/>
          <w:sz w:val="20"/>
        </w:rPr>
        <w:t>Corey Sell </w:t>
      </w:r>
    </w:p>
    <w:p w14:paraId="0CD4396A" w14:textId="77777777" w:rsidR="00B4684B" w:rsidRPr="00B4684B" w:rsidRDefault="00B4684B" w:rsidP="00B4684B">
      <w:pPr>
        <w:pStyle w:val="BodyText"/>
        <w:spacing w:before="21"/>
        <w:rPr>
          <w:bCs/>
          <w:sz w:val="20"/>
        </w:rPr>
      </w:pPr>
      <w:r w:rsidRPr="00B4684B">
        <w:rPr>
          <w:bCs/>
          <w:sz w:val="20"/>
        </w:rPr>
        <w:t>Sally Baalbaki-Yassine </w:t>
      </w:r>
    </w:p>
    <w:p w14:paraId="44AB6116" w14:textId="77777777" w:rsidR="00B4684B" w:rsidRPr="00B4684B" w:rsidRDefault="00B4684B" w:rsidP="00B4684B">
      <w:pPr>
        <w:pStyle w:val="BodyText"/>
        <w:spacing w:before="21"/>
        <w:rPr>
          <w:bCs/>
          <w:sz w:val="20"/>
        </w:rPr>
      </w:pPr>
      <w:r w:rsidRPr="00B4684B">
        <w:rPr>
          <w:bCs/>
          <w:sz w:val="20"/>
        </w:rPr>
        <w:t>Henry Jackson </w:t>
      </w:r>
    </w:p>
    <w:p w14:paraId="7DB87110" w14:textId="77777777" w:rsidR="00B4684B" w:rsidRPr="00B4684B" w:rsidRDefault="00B4684B" w:rsidP="00B4684B">
      <w:pPr>
        <w:pStyle w:val="BodyText"/>
        <w:spacing w:before="21"/>
        <w:rPr>
          <w:bCs/>
          <w:sz w:val="20"/>
        </w:rPr>
      </w:pPr>
      <w:r w:rsidRPr="00B4684B">
        <w:rPr>
          <w:bCs/>
          <w:sz w:val="20"/>
        </w:rPr>
        <w:t>John Carter </w:t>
      </w:r>
    </w:p>
    <w:p w14:paraId="27D67E7B" w14:textId="77777777" w:rsidR="00B4684B" w:rsidRPr="00B4684B" w:rsidRDefault="00B4684B" w:rsidP="00B4684B">
      <w:pPr>
        <w:pStyle w:val="BodyText"/>
        <w:spacing w:before="21"/>
        <w:rPr>
          <w:bCs/>
          <w:sz w:val="20"/>
        </w:rPr>
      </w:pPr>
      <w:r w:rsidRPr="00B4684B">
        <w:rPr>
          <w:bCs/>
          <w:sz w:val="20"/>
        </w:rPr>
        <w:t>Matt Makley </w:t>
      </w:r>
    </w:p>
    <w:p w14:paraId="6ABEFE56" w14:textId="77777777" w:rsidR="00B4684B" w:rsidRPr="00B4684B" w:rsidRDefault="00B4684B" w:rsidP="00B4684B">
      <w:pPr>
        <w:pStyle w:val="BodyText"/>
        <w:spacing w:before="21"/>
        <w:rPr>
          <w:bCs/>
          <w:sz w:val="20"/>
        </w:rPr>
      </w:pPr>
      <w:r w:rsidRPr="00B4684B">
        <w:rPr>
          <w:bCs/>
          <w:sz w:val="20"/>
        </w:rPr>
        <w:t>Adriana Neito </w:t>
      </w:r>
    </w:p>
    <w:p w14:paraId="1C2089B4" w14:textId="77777777" w:rsidR="00B4684B" w:rsidRPr="00B4684B" w:rsidRDefault="00B4684B" w:rsidP="00B4684B">
      <w:pPr>
        <w:pStyle w:val="BodyText"/>
        <w:spacing w:before="21"/>
        <w:rPr>
          <w:bCs/>
          <w:sz w:val="20"/>
        </w:rPr>
      </w:pPr>
      <w:r w:rsidRPr="00B4684B">
        <w:rPr>
          <w:bCs/>
          <w:sz w:val="20"/>
        </w:rPr>
        <w:t>Ann Diker </w:t>
      </w:r>
    </w:p>
    <w:p w14:paraId="274F886C" w14:textId="77777777" w:rsidR="00B4684B" w:rsidRPr="00B4684B" w:rsidRDefault="00B4684B" w:rsidP="00B4684B">
      <w:pPr>
        <w:pStyle w:val="BodyText"/>
        <w:spacing w:before="21"/>
        <w:rPr>
          <w:bCs/>
          <w:sz w:val="20"/>
        </w:rPr>
      </w:pPr>
      <w:r w:rsidRPr="00B4684B">
        <w:rPr>
          <w:bCs/>
          <w:sz w:val="20"/>
        </w:rPr>
        <w:t>Kathy Whitmore </w:t>
      </w:r>
    </w:p>
    <w:p w14:paraId="31315C65" w14:textId="77777777" w:rsidR="00B4684B" w:rsidRPr="00B4684B" w:rsidRDefault="00B4684B" w:rsidP="00B4684B">
      <w:pPr>
        <w:pStyle w:val="BodyText"/>
        <w:spacing w:before="21"/>
        <w:rPr>
          <w:bCs/>
          <w:sz w:val="20"/>
        </w:rPr>
      </w:pPr>
      <w:r w:rsidRPr="00B4684B">
        <w:rPr>
          <w:bCs/>
          <w:sz w:val="20"/>
        </w:rPr>
        <w:t>Tricia Hudson-Matthew </w:t>
      </w:r>
    </w:p>
    <w:p w14:paraId="4DB25B45" w14:textId="77777777" w:rsidR="00B4684B" w:rsidRPr="00F41F4D" w:rsidRDefault="00B4684B" w:rsidP="00B4684B">
      <w:pPr>
        <w:pStyle w:val="BodyText"/>
        <w:spacing w:before="21"/>
        <w:rPr>
          <w:bCs/>
          <w:sz w:val="20"/>
        </w:rPr>
      </w:pPr>
      <w:r w:rsidRPr="00B4684B">
        <w:rPr>
          <w:bCs/>
          <w:sz w:val="20"/>
        </w:rPr>
        <w:t>Feng Jiang </w:t>
      </w:r>
    </w:p>
    <w:p w14:paraId="01499E0D" w14:textId="4226EDFF" w:rsidR="00742D12" w:rsidRPr="00F41F4D" w:rsidRDefault="00742D12" w:rsidP="00B4684B">
      <w:pPr>
        <w:pStyle w:val="BodyText"/>
        <w:spacing w:before="21"/>
        <w:rPr>
          <w:bCs/>
          <w:sz w:val="20"/>
        </w:rPr>
      </w:pPr>
      <w:r w:rsidRPr="00F41F4D">
        <w:rPr>
          <w:bCs/>
          <w:sz w:val="20"/>
        </w:rPr>
        <w:t>Fred Barlow</w:t>
      </w:r>
    </w:p>
    <w:p w14:paraId="12CE50E6" w14:textId="438F6FC1" w:rsidR="00742D12" w:rsidRPr="00F41F4D" w:rsidRDefault="00742D12" w:rsidP="00B4684B">
      <w:pPr>
        <w:pStyle w:val="BodyText"/>
        <w:spacing w:before="21"/>
        <w:rPr>
          <w:bCs/>
          <w:sz w:val="20"/>
        </w:rPr>
      </w:pPr>
      <w:r w:rsidRPr="00F41F4D">
        <w:rPr>
          <w:bCs/>
          <w:sz w:val="20"/>
        </w:rPr>
        <w:t>Jenn</w:t>
      </w:r>
    </w:p>
    <w:p w14:paraId="0D0DB503" w14:textId="4A6AE114" w:rsidR="007C4FCA" w:rsidRDefault="007C4FCA" w:rsidP="00B4684B">
      <w:pPr>
        <w:pStyle w:val="BodyText"/>
        <w:spacing w:before="21"/>
        <w:rPr>
          <w:bCs/>
          <w:sz w:val="20"/>
        </w:rPr>
      </w:pPr>
      <w:r w:rsidRPr="00F41F4D">
        <w:rPr>
          <w:bCs/>
          <w:sz w:val="20"/>
        </w:rPr>
        <w:t>Matt Jenkins</w:t>
      </w:r>
    </w:p>
    <w:p w14:paraId="769F291F" w14:textId="12BBA415" w:rsidR="00F41F4D" w:rsidRDefault="00F41F4D" w:rsidP="00B4684B">
      <w:pPr>
        <w:pStyle w:val="BodyText"/>
        <w:spacing w:before="21"/>
        <w:rPr>
          <w:bCs/>
          <w:sz w:val="20"/>
        </w:rPr>
      </w:pPr>
      <w:r>
        <w:rPr>
          <w:bCs/>
          <w:sz w:val="20"/>
        </w:rPr>
        <w:t>Roland Schendel</w:t>
      </w:r>
    </w:p>
    <w:p w14:paraId="36699118" w14:textId="648499C2" w:rsidR="0034501E" w:rsidRPr="00B4684B" w:rsidRDefault="0034501E" w:rsidP="00B4684B">
      <w:pPr>
        <w:pStyle w:val="BodyText"/>
        <w:spacing w:before="21"/>
        <w:rPr>
          <w:bCs/>
          <w:sz w:val="20"/>
        </w:rPr>
      </w:pPr>
    </w:p>
    <w:p w14:paraId="755703D0" w14:textId="77777777" w:rsidR="00B4684B" w:rsidRDefault="00B4684B">
      <w:pPr>
        <w:pStyle w:val="BodyText"/>
        <w:spacing w:before="21"/>
        <w:rPr>
          <w:b/>
          <w:sz w:val="20"/>
        </w:rPr>
      </w:pPr>
    </w:p>
    <w:tbl>
      <w:tblPr>
        <w:tblW w:w="0" w:type="auto"/>
        <w:tblInd w:w="184" w:type="dxa"/>
        <w:tblLayout w:type="fixed"/>
        <w:tblCellMar>
          <w:left w:w="0" w:type="dxa"/>
          <w:right w:w="0" w:type="dxa"/>
        </w:tblCellMar>
        <w:tblLook w:val="01E0" w:firstRow="1" w:lastRow="1" w:firstColumn="1" w:lastColumn="1" w:noHBand="0" w:noVBand="0"/>
      </w:tblPr>
      <w:tblGrid>
        <w:gridCol w:w="4728"/>
        <w:gridCol w:w="4717"/>
      </w:tblGrid>
      <w:tr w:rsidR="006664FC" w14:paraId="5281677B" w14:textId="77777777">
        <w:trPr>
          <w:trHeight w:val="5408"/>
        </w:trPr>
        <w:tc>
          <w:tcPr>
            <w:tcW w:w="4728" w:type="dxa"/>
            <w:tcBorders>
              <w:right w:val="single" w:sz="4" w:space="0" w:color="000000"/>
            </w:tcBorders>
          </w:tcPr>
          <w:p w14:paraId="5281675C" w14:textId="77777777" w:rsidR="006664FC" w:rsidRDefault="005E6872">
            <w:pPr>
              <w:pStyle w:val="TableParagraph"/>
              <w:spacing w:line="240" w:lineRule="auto"/>
              <w:ind w:left="50"/>
            </w:pPr>
            <w:r>
              <w:lastRenderedPageBreak/>
              <w:t>President’s</w:t>
            </w:r>
            <w:r>
              <w:rPr>
                <w:spacing w:val="-7"/>
              </w:rPr>
              <w:t xml:space="preserve"> </w:t>
            </w:r>
            <w:r>
              <w:rPr>
                <w:spacing w:val="-2"/>
              </w:rPr>
              <w:t>Cabinet</w:t>
            </w:r>
          </w:p>
          <w:p w14:paraId="5281675D" w14:textId="77777777" w:rsidR="006664FC" w:rsidRDefault="005E6872">
            <w:pPr>
              <w:pStyle w:val="TableParagraph"/>
              <w:numPr>
                <w:ilvl w:val="0"/>
                <w:numId w:val="3"/>
              </w:numPr>
              <w:tabs>
                <w:tab w:val="left" w:pos="1130"/>
              </w:tabs>
              <w:spacing w:before="2" w:line="240" w:lineRule="auto"/>
              <w:ind w:right="341" w:firstLine="719"/>
            </w:pPr>
            <w:r>
              <w:t>Jess</w:t>
            </w:r>
            <w:r>
              <w:rPr>
                <w:spacing w:val="-7"/>
              </w:rPr>
              <w:t xml:space="preserve"> </w:t>
            </w:r>
            <w:r>
              <w:t>Retrum</w:t>
            </w:r>
            <w:r>
              <w:rPr>
                <w:spacing w:val="-6"/>
              </w:rPr>
              <w:t xml:space="preserve"> </w:t>
            </w:r>
            <w:r>
              <w:t>(as</w:t>
            </w:r>
            <w:r>
              <w:rPr>
                <w:spacing w:val="-9"/>
              </w:rPr>
              <w:t xml:space="preserve"> </w:t>
            </w:r>
            <w:r>
              <w:t>President</w:t>
            </w:r>
            <w:r>
              <w:rPr>
                <w:spacing w:val="-10"/>
              </w:rPr>
              <w:t xml:space="preserve"> </w:t>
            </w:r>
            <w:r>
              <w:t>of</w:t>
            </w:r>
            <w:r>
              <w:rPr>
                <w:spacing w:val="-6"/>
              </w:rPr>
              <w:t xml:space="preserve"> </w:t>
            </w:r>
            <w:r>
              <w:t>CoCD) Provost’s Council</w:t>
            </w:r>
          </w:p>
          <w:p w14:paraId="5281675E" w14:textId="77777777" w:rsidR="006664FC" w:rsidRDefault="005E6872">
            <w:pPr>
              <w:pStyle w:val="TableParagraph"/>
              <w:numPr>
                <w:ilvl w:val="0"/>
                <w:numId w:val="3"/>
              </w:numPr>
              <w:tabs>
                <w:tab w:val="left" w:pos="1130"/>
              </w:tabs>
              <w:spacing w:line="240" w:lineRule="auto"/>
              <w:ind w:right="341" w:firstLine="719"/>
            </w:pPr>
            <w:r>
              <w:t>Jess</w:t>
            </w:r>
            <w:r>
              <w:rPr>
                <w:spacing w:val="-7"/>
              </w:rPr>
              <w:t xml:space="preserve"> </w:t>
            </w:r>
            <w:r>
              <w:t>Retrum</w:t>
            </w:r>
            <w:r>
              <w:rPr>
                <w:spacing w:val="-6"/>
              </w:rPr>
              <w:t xml:space="preserve"> </w:t>
            </w:r>
            <w:r>
              <w:t>(as</w:t>
            </w:r>
            <w:r>
              <w:rPr>
                <w:spacing w:val="-9"/>
              </w:rPr>
              <w:t xml:space="preserve"> </w:t>
            </w:r>
            <w:r>
              <w:t>President</w:t>
            </w:r>
            <w:r>
              <w:rPr>
                <w:spacing w:val="-10"/>
              </w:rPr>
              <w:t xml:space="preserve"> </w:t>
            </w:r>
            <w:r>
              <w:t>of</w:t>
            </w:r>
            <w:r>
              <w:rPr>
                <w:spacing w:val="-6"/>
              </w:rPr>
              <w:t xml:space="preserve"> </w:t>
            </w:r>
            <w:r>
              <w:t>CoCD) Shared Governance Council</w:t>
            </w:r>
          </w:p>
          <w:p w14:paraId="5281675F" w14:textId="77777777" w:rsidR="006664FC" w:rsidRDefault="005E6872">
            <w:pPr>
              <w:pStyle w:val="TableParagraph"/>
              <w:numPr>
                <w:ilvl w:val="0"/>
                <w:numId w:val="3"/>
              </w:numPr>
              <w:tabs>
                <w:tab w:val="left" w:pos="1130"/>
              </w:tabs>
              <w:spacing w:line="272" w:lineRule="exact"/>
              <w:ind w:left="1130" w:hanging="360"/>
            </w:pPr>
            <w:r>
              <w:t>Jenny</w:t>
            </w:r>
            <w:r>
              <w:rPr>
                <w:spacing w:val="-1"/>
              </w:rPr>
              <w:t xml:space="preserve"> </w:t>
            </w:r>
            <w:r>
              <w:rPr>
                <w:spacing w:val="-2"/>
              </w:rPr>
              <w:t>Allert</w:t>
            </w:r>
          </w:p>
          <w:p w14:paraId="52816760" w14:textId="77777777" w:rsidR="006664FC" w:rsidRDefault="005E6872">
            <w:pPr>
              <w:pStyle w:val="TableParagraph"/>
              <w:spacing w:line="254" w:lineRule="exact"/>
              <w:ind w:left="50"/>
            </w:pPr>
            <w:r>
              <w:t>Student</w:t>
            </w:r>
            <w:r>
              <w:rPr>
                <w:spacing w:val="-5"/>
              </w:rPr>
              <w:t xml:space="preserve"> </w:t>
            </w:r>
            <w:r>
              <w:t>Success</w:t>
            </w:r>
            <w:r>
              <w:rPr>
                <w:spacing w:val="-6"/>
              </w:rPr>
              <w:t xml:space="preserve"> </w:t>
            </w:r>
            <w:r>
              <w:t>Launch</w:t>
            </w:r>
            <w:r>
              <w:rPr>
                <w:spacing w:val="-8"/>
              </w:rPr>
              <w:t xml:space="preserve"> </w:t>
            </w:r>
            <w:r>
              <w:t>Implementation</w:t>
            </w:r>
            <w:r>
              <w:rPr>
                <w:spacing w:val="-7"/>
              </w:rPr>
              <w:t xml:space="preserve"> </w:t>
            </w:r>
            <w:r>
              <w:rPr>
                <w:spacing w:val="-4"/>
              </w:rPr>
              <w:t>Team</w:t>
            </w:r>
          </w:p>
          <w:p w14:paraId="52816761" w14:textId="77777777" w:rsidR="006664FC" w:rsidRDefault="005E6872">
            <w:pPr>
              <w:pStyle w:val="TableParagraph"/>
              <w:numPr>
                <w:ilvl w:val="0"/>
                <w:numId w:val="3"/>
              </w:numPr>
              <w:tabs>
                <w:tab w:val="left" w:pos="1130"/>
              </w:tabs>
              <w:spacing w:line="272" w:lineRule="exact"/>
              <w:ind w:left="1130" w:hanging="360"/>
            </w:pPr>
            <w:r>
              <w:t>Lisa</w:t>
            </w:r>
            <w:r>
              <w:rPr>
                <w:spacing w:val="-5"/>
              </w:rPr>
              <w:t xml:space="preserve"> </w:t>
            </w:r>
            <w:r>
              <w:rPr>
                <w:spacing w:val="-2"/>
              </w:rPr>
              <w:t>Badanes</w:t>
            </w:r>
          </w:p>
          <w:p w14:paraId="52816762" w14:textId="77777777" w:rsidR="006664FC" w:rsidRDefault="005E6872">
            <w:pPr>
              <w:pStyle w:val="TableParagraph"/>
              <w:spacing w:before="1"/>
              <w:ind w:left="50"/>
            </w:pPr>
            <w:r>
              <w:t>Total</w:t>
            </w:r>
            <w:r>
              <w:rPr>
                <w:spacing w:val="-7"/>
              </w:rPr>
              <w:t xml:space="preserve"> </w:t>
            </w:r>
            <w:r>
              <w:t>Rewards,</w:t>
            </w:r>
            <w:r>
              <w:rPr>
                <w:spacing w:val="-7"/>
              </w:rPr>
              <w:t xml:space="preserve"> </w:t>
            </w:r>
            <w:r>
              <w:t>Compensation</w:t>
            </w:r>
            <w:r>
              <w:rPr>
                <w:spacing w:val="-5"/>
              </w:rPr>
              <w:t xml:space="preserve"> </w:t>
            </w:r>
            <w:r>
              <w:rPr>
                <w:spacing w:val="-2"/>
              </w:rPr>
              <w:t>Subcommittee</w:t>
            </w:r>
          </w:p>
          <w:p w14:paraId="52816763" w14:textId="77777777" w:rsidR="006664FC" w:rsidRDefault="005E6872">
            <w:pPr>
              <w:pStyle w:val="TableParagraph"/>
              <w:numPr>
                <w:ilvl w:val="0"/>
                <w:numId w:val="3"/>
              </w:numPr>
              <w:tabs>
                <w:tab w:val="left" w:pos="1130"/>
              </w:tabs>
              <w:spacing w:line="271" w:lineRule="exact"/>
              <w:ind w:left="1130" w:hanging="360"/>
            </w:pPr>
            <w:r>
              <w:t>Greg</w:t>
            </w:r>
            <w:r>
              <w:rPr>
                <w:spacing w:val="-4"/>
              </w:rPr>
              <w:t xml:space="preserve"> </w:t>
            </w:r>
            <w:r>
              <w:rPr>
                <w:spacing w:val="-2"/>
              </w:rPr>
              <w:t>Clifton</w:t>
            </w:r>
          </w:p>
          <w:p w14:paraId="52816764" w14:textId="77777777" w:rsidR="006664FC" w:rsidRDefault="005E6872">
            <w:pPr>
              <w:pStyle w:val="TableParagraph"/>
              <w:spacing w:line="240" w:lineRule="auto"/>
              <w:ind w:left="50"/>
            </w:pPr>
            <w:r>
              <w:t>University</w:t>
            </w:r>
            <w:r>
              <w:rPr>
                <w:spacing w:val="-8"/>
              </w:rPr>
              <w:t xml:space="preserve"> </w:t>
            </w:r>
            <w:r>
              <w:t>Planning</w:t>
            </w:r>
            <w:r>
              <w:rPr>
                <w:spacing w:val="-8"/>
              </w:rPr>
              <w:t xml:space="preserve"> </w:t>
            </w:r>
            <w:r>
              <w:t>and</w:t>
            </w:r>
            <w:r>
              <w:rPr>
                <w:spacing w:val="-9"/>
              </w:rPr>
              <w:t xml:space="preserve"> </w:t>
            </w:r>
            <w:r>
              <w:t>Budget</w:t>
            </w:r>
            <w:r>
              <w:rPr>
                <w:spacing w:val="-6"/>
              </w:rPr>
              <w:t xml:space="preserve"> </w:t>
            </w:r>
            <w:r>
              <w:t>Advisory</w:t>
            </w:r>
            <w:r>
              <w:rPr>
                <w:spacing w:val="-8"/>
              </w:rPr>
              <w:t xml:space="preserve"> </w:t>
            </w:r>
            <w:r>
              <w:t xml:space="preserve">Council </w:t>
            </w:r>
            <w:r>
              <w:rPr>
                <w:spacing w:val="-2"/>
              </w:rPr>
              <w:t>(UPBAC)</w:t>
            </w:r>
          </w:p>
          <w:p w14:paraId="52816765" w14:textId="77777777" w:rsidR="006664FC" w:rsidRDefault="005E6872">
            <w:pPr>
              <w:pStyle w:val="TableParagraph"/>
              <w:numPr>
                <w:ilvl w:val="0"/>
                <w:numId w:val="3"/>
              </w:numPr>
              <w:tabs>
                <w:tab w:val="left" w:pos="1130"/>
              </w:tabs>
              <w:spacing w:before="1" w:line="272" w:lineRule="exact"/>
              <w:ind w:left="1130" w:hanging="360"/>
            </w:pPr>
            <w:r>
              <w:t>Andrew</w:t>
            </w:r>
            <w:r>
              <w:rPr>
                <w:spacing w:val="-4"/>
              </w:rPr>
              <w:t xml:space="preserve"> </w:t>
            </w:r>
            <w:r>
              <w:rPr>
                <w:spacing w:val="-2"/>
              </w:rPr>
              <w:t>Bonham</w:t>
            </w:r>
          </w:p>
          <w:p w14:paraId="52816766" w14:textId="77777777" w:rsidR="006664FC" w:rsidRDefault="005E6872">
            <w:pPr>
              <w:pStyle w:val="TableParagraph"/>
              <w:numPr>
                <w:ilvl w:val="0"/>
                <w:numId w:val="3"/>
              </w:numPr>
              <w:tabs>
                <w:tab w:val="left" w:pos="1130"/>
              </w:tabs>
              <w:spacing w:line="240" w:lineRule="auto"/>
              <w:ind w:left="51" w:right="609" w:firstLine="719"/>
            </w:pPr>
            <w:r>
              <w:t>Jess</w:t>
            </w:r>
            <w:r>
              <w:rPr>
                <w:spacing w:val="-9"/>
              </w:rPr>
              <w:t xml:space="preserve"> </w:t>
            </w:r>
            <w:r>
              <w:t>Retrum</w:t>
            </w:r>
            <w:r>
              <w:rPr>
                <w:spacing w:val="-8"/>
              </w:rPr>
              <w:t xml:space="preserve"> </w:t>
            </w:r>
            <w:r>
              <w:t>(Eric</w:t>
            </w:r>
            <w:r>
              <w:rPr>
                <w:spacing w:val="-9"/>
              </w:rPr>
              <w:t xml:space="preserve"> </w:t>
            </w:r>
            <w:r>
              <w:t>Olson</w:t>
            </w:r>
            <w:r>
              <w:rPr>
                <w:spacing w:val="-11"/>
              </w:rPr>
              <w:t xml:space="preserve"> </w:t>
            </w:r>
            <w:r>
              <w:t>back-up) Faculty Handbook Committee</w:t>
            </w:r>
          </w:p>
          <w:p w14:paraId="52816767" w14:textId="77777777" w:rsidR="006664FC" w:rsidRDefault="005E6872">
            <w:pPr>
              <w:pStyle w:val="TableParagraph"/>
              <w:numPr>
                <w:ilvl w:val="0"/>
                <w:numId w:val="3"/>
              </w:numPr>
              <w:tabs>
                <w:tab w:val="left" w:pos="1131"/>
              </w:tabs>
              <w:spacing w:line="272" w:lineRule="exact"/>
              <w:ind w:left="1131" w:hanging="360"/>
            </w:pPr>
            <w:r>
              <w:t>Corey</w:t>
            </w:r>
            <w:r>
              <w:rPr>
                <w:spacing w:val="-4"/>
              </w:rPr>
              <w:t xml:space="preserve"> Sell</w:t>
            </w:r>
          </w:p>
          <w:p w14:paraId="52816768" w14:textId="77777777" w:rsidR="006664FC" w:rsidRDefault="005E6872">
            <w:pPr>
              <w:pStyle w:val="TableParagraph"/>
              <w:numPr>
                <w:ilvl w:val="0"/>
                <w:numId w:val="3"/>
              </w:numPr>
              <w:tabs>
                <w:tab w:val="left" w:pos="1131"/>
              </w:tabs>
              <w:spacing w:line="272" w:lineRule="exact"/>
              <w:ind w:left="1131" w:hanging="360"/>
            </w:pPr>
            <w:r>
              <w:t>Alexandre</w:t>
            </w:r>
            <w:r>
              <w:rPr>
                <w:spacing w:val="-7"/>
              </w:rPr>
              <w:t xml:space="preserve"> </w:t>
            </w:r>
            <w:r>
              <w:rPr>
                <w:spacing w:val="-2"/>
              </w:rPr>
              <w:t>Padilla</w:t>
            </w:r>
          </w:p>
        </w:tc>
        <w:tc>
          <w:tcPr>
            <w:tcW w:w="4717" w:type="dxa"/>
            <w:tcBorders>
              <w:left w:val="single" w:sz="4" w:space="0" w:color="000000"/>
            </w:tcBorders>
          </w:tcPr>
          <w:p w14:paraId="52816769" w14:textId="77777777" w:rsidR="006664FC" w:rsidRDefault="005E6872">
            <w:pPr>
              <w:pStyle w:val="TableParagraph"/>
              <w:spacing w:line="240" w:lineRule="auto"/>
              <w:ind w:left="462"/>
            </w:pPr>
            <w:r>
              <w:t>University</w:t>
            </w:r>
            <w:r>
              <w:rPr>
                <w:spacing w:val="-9"/>
              </w:rPr>
              <w:t xml:space="preserve"> </w:t>
            </w:r>
            <w:r>
              <w:t>Policy</w:t>
            </w:r>
            <w:r>
              <w:rPr>
                <w:spacing w:val="-9"/>
              </w:rPr>
              <w:t xml:space="preserve"> </w:t>
            </w:r>
            <w:r>
              <w:t>Advisory</w:t>
            </w:r>
            <w:r>
              <w:rPr>
                <w:spacing w:val="-10"/>
              </w:rPr>
              <w:t xml:space="preserve"> </w:t>
            </w:r>
            <w:r>
              <w:t>Council</w:t>
            </w:r>
            <w:r>
              <w:rPr>
                <w:spacing w:val="-9"/>
              </w:rPr>
              <w:t xml:space="preserve"> </w:t>
            </w:r>
            <w:r>
              <w:t>Steering Committee (UPAC)</w:t>
            </w:r>
          </w:p>
          <w:p w14:paraId="5281676A" w14:textId="77777777" w:rsidR="006664FC" w:rsidRDefault="005E6872">
            <w:pPr>
              <w:pStyle w:val="TableParagraph"/>
              <w:numPr>
                <w:ilvl w:val="0"/>
                <w:numId w:val="2"/>
              </w:numPr>
              <w:tabs>
                <w:tab w:val="left" w:pos="1542"/>
              </w:tabs>
              <w:spacing w:line="262" w:lineRule="exact"/>
              <w:ind w:left="1542"/>
            </w:pPr>
            <w:r>
              <w:t>Nick</w:t>
            </w:r>
            <w:r>
              <w:rPr>
                <w:spacing w:val="-1"/>
              </w:rPr>
              <w:t xml:space="preserve"> </w:t>
            </w:r>
            <w:r>
              <w:rPr>
                <w:spacing w:val="-2"/>
              </w:rPr>
              <w:t>Recker</w:t>
            </w:r>
          </w:p>
          <w:p w14:paraId="5281676B" w14:textId="77777777" w:rsidR="006664FC" w:rsidRDefault="005E6872">
            <w:pPr>
              <w:pStyle w:val="TableParagraph"/>
              <w:spacing w:line="249" w:lineRule="exact"/>
              <w:ind w:left="462"/>
            </w:pPr>
            <w:r>
              <w:t>Faculty</w:t>
            </w:r>
            <w:r>
              <w:rPr>
                <w:spacing w:val="-6"/>
              </w:rPr>
              <w:t xml:space="preserve"> </w:t>
            </w:r>
            <w:r>
              <w:t>Senate</w:t>
            </w:r>
            <w:r>
              <w:rPr>
                <w:spacing w:val="-6"/>
              </w:rPr>
              <w:t xml:space="preserve"> </w:t>
            </w:r>
            <w:r>
              <w:t>Academic</w:t>
            </w:r>
            <w:r>
              <w:rPr>
                <w:spacing w:val="-7"/>
              </w:rPr>
              <w:t xml:space="preserve"> </w:t>
            </w:r>
            <w:r>
              <w:t>Policies</w:t>
            </w:r>
            <w:r>
              <w:rPr>
                <w:spacing w:val="-5"/>
              </w:rPr>
              <w:t xml:space="preserve"> </w:t>
            </w:r>
            <w:r>
              <w:rPr>
                <w:spacing w:val="-2"/>
              </w:rPr>
              <w:t>Committee</w:t>
            </w:r>
          </w:p>
          <w:p w14:paraId="5281676C" w14:textId="77777777" w:rsidR="006664FC" w:rsidRDefault="005E6872">
            <w:pPr>
              <w:pStyle w:val="TableParagraph"/>
              <w:numPr>
                <w:ilvl w:val="0"/>
                <w:numId w:val="2"/>
              </w:numPr>
              <w:tabs>
                <w:tab w:val="left" w:pos="1542"/>
              </w:tabs>
              <w:spacing w:line="264" w:lineRule="exact"/>
              <w:ind w:left="1542"/>
            </w:pPr>
            <w:r>
              <w:t>Chris</w:t>
            </w:r>
            <w:r>
              <w:rPr>
                <w:spacing w:val="-4"/>
              </w:rPr>
              <w:t xml:space="preserve"> </w:t>
            </w:r>
            <w:r>
              <w:rPr>
                <w:spacing w:val="-2"/>
              </w:rPr>
              <w:t>Jennings</w:t>
            </w:r>
          </w:p>
          <w:p w14:paraId="5281676D" w14:textId="77777777" w:rsidR="006664FC" w:rsidRDefault="005E6872">
            <w:pPr>
              <w:pStyle w:val="TableParagraph"/>
              <w:spacing w:line="250" w:lineRule="exact"/>
              <w:ind w:left="462"/>
            </w:pPr>
            <w:r>
              <w:t>Data</w:t>
            </w:r>
            <w:r>
              <w:rPr>
                <w:spacing w:val="-5"/>
              </w:rPr>
              <w:t xml:space="preserve"> </w:t>
            </w:r>
            <w:r>
              <w:t>Integrity</w:t>
            </w:r>
            <w:r>
              <w:rPr>
                <w:spacing w:val="-5"/>
              </w:rPr>
              <w:t xml:space="preserve"> </w:t>
            </w:r>
            <w:r>
              <w:t>Governance</w:t>
            </w:r>
            <w:r>
              <w:rPr>
                <w:spacing w:val="-7"/>
              </w:rPr>
              <w:t xml:space="preserve"> </w:t>
            </w:r>
            <w:r>
              <w:t>Team</w:t>
            </w:r>
            <w:r>
              <w:rPr>
                <w:spacing w:val="-6"/>
              </w:rPr>
              <w:t xml:space="preserve"> </w:t>
            </w:r>
            <w:r>
              <w:rPr>
                <w:spacing w:val="-2"/>
              </w:rPr>
              <w:t>(DIGiT)</w:t>
            </w:r>
          </w:p>
          <w:p w14:paraId="5281676E" w14:textId="77777777" w:rsidR="006664FC" w:rsidRDefault="005E6872">
            <w:pPr>
              <w:pStyle w:val="TableParagraph"/>
              <w:numPr>
                <w:ilvl w:val="0"/>
                <w:numId w:val="2"/>
              </w:numPr>
              <w:tabs>
                <w:tab w:val="left" w:pos="1541"/>
              </w:tabs>
              <w:spacing w:before="5" w:line="232" w:lineRule="auto"/>
              <w:ind w:right="1655" w:firstLine="360"/>
            </w:pPr>
            <w:r>
              <w:t>Andrew</w:t>
            </w:r>
            <w:r>
              <w:rPr>
                <w:spacing w:val="-16"/>
              </w:rPr>
              <w:t xml:space="preserve"> </w:t>
            </w:r>
            <w:r>
              <w:t>Bonham Faculty Diversity Task Force</w:t>
            </w:r>
          </w:p>
          <w:p w14:paraId="5281676F" w14:textId="77777777" w:rsidR="006664FC" w:rsidRDefault="005E6872">
            <w:pPr>
              <w:pStyle w:val="TableParagraph"/>
              <w:numPr>
                <w:ilvl w:val="0"/>
                <w:numId w:val="2"/>
              </w:numPr>
              <w:tabs>
                <w:tab w:val="left" w:pos="1541"/>
              </w:tabs>
              <w:spacing w:line="262" w:lineRule="exact"/>
              <w:ind w:left="1541"/>
            </w:pPr>
            <w:r>
              <w:rPr>
                <w:spacing w:val="-5"/>
              </w:rPr>
              <w:t>TBD</w:t>
            </w:r>
          </w:p>
          <w:p w14:paraId="52816770" w14:textId="77777777" w:rsidR="006664FC" w:rsidRDefault="005E6872">
            <w:pPr>
              <w:pStyle w:val="TableParagraph"/>
              <w:spacing w:line="250" w:lineRule="exact"/>
              <w:ind w:left="461"/>
            </w:pPr>
            <w:r>
              <w:t>Transfer</w:t>
            </w:r>
            <w:r>
              <w:rPr>
                <w:spacing w:val="-4"/>
              </w:rPr>
              <w:t xml:space="preserve"> </w:t>
            </w:r>
            <w:r>
              <w:t>Pathways</w:t>
            </w:r>
            <w:r>
              <w:rPr>
                <w:spacing w:val="-4"/>
              </w:rPr>
              <w:t xml:space="preserve"> </w:t>
            </w:r>
            <w:r>
              <w:rPr>
                <w:spacing w:val="-2"/>
              </w:rPr>
              <w:t>Committee</w:t>
            </w:r>
          </w:p>
          <w:p w14:paraId="52816771" w14:textId="77777777" w:rsidR="006664FC" w:rsidRDefault="005E6872">
            <w:pPr>
              <w:pStyle w:val="TableParagraph"/>
              <w:numPr>
                <w:ilvl w:val="0"/>
                <w:numId w:val="2"/>
              </w:numPr>
              <w:tabs>
                <w:tab w:val="left" w:pos="1541"/>
              </w:tabs>
              <w:spacing w:line="262" w:lineRule="exact"/>
              <w:ind w:left="1541"/>
            </w:pPr>
            <w:r>
              <w:t>Jacob</w:t>
            </w:r>
            <w:r>
              <w:rPr>
                <w:spacing w:val="-1"/>
              </w:rPr>
              <w:t xml:space="preserve"> </w:t>
            </w:r>
            <w:r>
              <w:rPr>
                <w:spacing w:val="-2"/>
              </w:rPr>
              <w:t>Welch</w:t>
            </w:r>
          </w:p>
          <w:p w14:paraId="52816772" w14:textId="77777777" w:rsidR="006664FC" w:rsidRDefault="005E6872">
            <w:pPr>
              <w:pStyle w:val="TableParagraph"/>
              <w:spacing w:line="249" w:lineRule="exact"/>
              <w:ind w:left="461"/>
            </w:pPr>
            <w:r>
              <w:t>Veteran</w:t>
            </w:r>
            <w:r>
              <w:rPr>
                <w:spacing w:val="-8"/>
              </w:rPr>
              <w:t xml:space="preserve"> </w:t>
            </w:r>
            <w:r>
              <w:t>Military</w:t>
            </w:r>
            <w:r>
              <w:rPr>
                <w:spacing w:val="-5"/>
              </w:rPr>
              <w:t xml:space="preserve"> </w:t>
            </w:r>
            <w:r>
              <w:t>Advisory</w:t>
            </w:r>
            <w:r>
              <w:rPr>
                <w:spacing w:val="-7"/>
              </w:rPr>
              <w:t xml:space="preserve"> </w:t>
            </w:r>
            <w:r>
              <w:rPr>
                <w:spacing w:val="-2"/>
              </w:rPr>
              <w:t>Council</w:t>
            </w:r>
          </w:p>
          <w:p w14:paraId="52816773" w14:textId="77777777" w:rsidR="006664FC" w:rsidRDefault="005E6872">
            <w:pPr>
              <w:pStyle w:val="TableParagraph"/>
              <w:numPr>
                <w:ilvl w:val="0"/>
                <w:numId w:val="2"/>
              </w:numPr>
              <w:tabs>
                <w:tab w:val="left" w:pos="1541"/>
              </w:tabs>
              <w:spacing w:line="264" w:lineRule="exact"/>
              <w:ind w:left="1541"/>
            </w:pPr>
            <w:r>
              <w:t>Henry</w:t>
            </w:r>
            <w:r>
              <w:rPr>
                <w:spacing w:val="-4"/>
              </w:rPr>
              <w:t xml:space="preserve"> </w:t>
            </w:r>
            <w:r>
              <w:rPr>
                <w:spacing w:val="-2"/>
              </w:rPr>
              <w:t>Jackson</w:t>
            </w:r>
          </w:p>
          <w:p w14:paraId="52816774" w14:textId="77777777" w:rsidR="006664FC" w:rsidRDefault="005E6872">
            <w:pPr>
              <w:pStyle w:val="TableParagraph"/>
              <w:spacing w:line="250" w:lineRule="exact"/>
              <w:ind w:left="461"/>
            </w:pPr>
            <w:r>
              <w:t>Graduate</w:t>
            </w:r>
            <w:r>
              <w:rPr>
                <w:spacing w:val="-4"/>
              </w:rPr>
              <w:t xml:space="preserve"> </w:t>
            </w:r>
            <w:r>
              <w:t>Council</w:t>
            </w:r>
            <w:r>
              <w:rPr>
                <w:spacing w:val="-5"/>
              </w:rPr>
              <w:t xml:space="preserve"> </w:t>
            </w:r>
            <w:r>
              <w:t>CoCD</w:t>
            </w:r>
            <w:r>
              <w:rPr>
                <w:spacing w:val="-6"/>
              </w:rPr>
              <w:t xml:space="preserve"> </w:t>
            </w:r>
            <w:r>
              <w:rPr>
                <w:spacing w:val="-2"/>
              </w:rPr>
              <w:t>Representative</w:t>
            </w:r>
          </w:p>
          <w:p w14:paraId="52816775" w14:textId="77777777" w:rsidR="006664FC" w:rsidRDefault="005E6872">
            <w:pPr>
              <w:pStyle w:val="TableParagraph"/>
              <w:numPr>
                <w:ilvl w:val="0"/>
                <w:numId w:val="2"/>
              </w:numPr>
              <w:tabs>
                <w:tab w:val="left" w:pos="1540"/>
              </w:tabs>
              <w:spacing w:line="262" w:lineRule="exact"/>
              <w:ind w:left="1540" w:hanging="719"/>
            </w:pPr>
            <w:r>
              <w:t>Kathy</w:t>
            </w:r>
            <w:r>
              <w:rPr>
                <w:spacing w:val="-2"/>
              </w:rPr>
              <w:t xml:space="preserve"> Whitmore</w:t>
            </w:r>
          </w:p>
          <w:p w14:paraId="52816776" w14:textId="77777777" w:rsidR="006664FC" w:rsidRDefault="005E6872">
            <w:pPr>
              <w:pStyle w:val="TableParagraph"/>
              <w:spacing w:line="250" w:lineRule="exact"/>
              <w:ind w:left="408"/>
            </w:pPr>
            <w:r>
              <w:t>Prior</w:t>
            </w:r>
            <w:r>
              <w:rPr>
                <w:spacing w:val="-6"/>
              </w:rPr>
              <w:t xml:space="preserve"> </w:t>
            </w:r>
            <w:r>
              <w:t>Learning</w:t>
            </w:r>
            <w:r>
              <w:rPr>
                <w:spacing w:val="-8"/>
              </w:rPr>
              <w:t xml:space="preserve"> </w:t>
            </w:r>
            <w:r>
              <w:t>Assessment</w:t>
            </w:r>
            <w:r>
              <w:rPr>
                <w:spacing w:val="-4"/>
              </w:rPr>
              <w:t xml:space="preserve"> </w:t>
            </w:r>
            <w:r>
              <w:t>Steering</w:t>
            </w:r>
            <w:r>
              <w:rPr>
                <w:spacing w:val="-6"/>
              </w:rPr>
              <w:t xml:space="preserve"> </w:t>
            </w:r>
            <w:r>
              <w:rPr>
                <w:spacing w:val="-2"/>
              </w:rPr>
              <w:t>Committee</w:t>
            </w:r>
          </w:p>
          <w:p w14:paraId="52816777" w14:textId="77777777" w:rsidR="006664FC" w:rsidRDefault="005E6872">
            <w:pPr>
              <w:pStyle w:val="TableParagraph"/>
              <w:numPr>
                <w:ilvl w:val="0"/>
                <w:numId w:val="1"/>
              </w:numPr>
              <w:tabs>
                <w:tab w:val="left" w:pos="1181"/>
              </w:tabs>
              <w:spacing w:line="272" w:lineRule="exact"/>
              <w:ind w:hanging="360"/>
            </w:pPr>
            <w:r>
              <w:t>Brandon</w:t>
            </w:r>
            <w:r>
              <w:rPr>
                <w:spacing w:val="-4"/>
              </w:rPr>
              <w:t xml:space="preserve"> </w:t>
            </w:r>
            <w:r>
              <w:t>S.</w:t>
            </w:r>
            <w:r>
              <w:rPr>
                <w:spacing w:val="-2"/>
              </w:rPr>
              <w:t xml:space="preserve"> Matthews</w:t>
            </w:r>
          </w:p>
          <w:p w14:paraId="52816778" w14:textId="77777777" w:rsidR="006664FC" w:rsidRDefault="006664FC">
            <w:pPr>
              <w:pStyle w:val="TableParagraph"/>
              <w:spacing w:before="1" w:line="240" w:lineRule="auto"/>
              <w:ind w:left="0"/>
              <w:rPr>
                <w:b/>
              </w:rPr>
            </w:pPr>
          </w:p>
          <w:p w14:paraId="52816779" w14:textId="77777777" w:rsidR="006664FC" w:rsidRDefault="005E6872">
            <w:pPr>
              <w:pStyle w:val="TableParagraph"/>
              <w:ind w:left="101"/>
            </w:pPr>
            <w:r>
              <w:t>Wholistic</w:t>
            </w:r>
            <w:r>
              <w:rPr>
                <w:spacing w:val="-7"/>
              </w:rPr>
              <w:t xml:space="preserve"> </w:t>
            </w:r>
            <w:r>
              <w:t>Teaching</w:t>
            </w:r>
            <w:r>
              <w:rPr>
                <w:spacing w:val="-7"/>
              </w:rPr>
              <w:t xml:space="preserve"> </w:t>
            </w:r>
            <w:r>
              <w:t>Evaluation</w:t>
            </w:r>
            <w:r>
              <w:rPr>
                <w:spacing w:val="-7"/>
              </w:rPr>
              <w:t xml:space="preserve"> </w:t>
            </w:r>
            <w:r>
              <w:rPr>
                <w:spacing w:val="-2"/>
              </w:rPr>
              <w:t>Workgroup</w:t>
            </w:r>
          </w:p>
          <w:p w14:paraId="5281677A" w14:textId="77777777" w:rsidR="006664FC" w:rsidRDefault="005E6872">
            <w:pPr>
              <w:pStyle w:val="TableParagraph"/>
              <w:numPr>
                <w:ilvl w:val="0"/>
                <w:numId w:val="1"/>
              </w:numPr>
              <w:tabs>
                <w:tab w:val="left" w:pos="1181"/>
              </w:tabs>
              <w:spacing w:line="272" w:lineRule="exact"/>
              <w:ind w:hanging="360"/>
            </w:pPr>
            <w:r>
              <w:t>Jess</w:t>
            </w:r>
            <w:r>
              <w:rPr>
                <w:spacing w:val="-4"/>
              </w:rPr>
              <w:t xml:space="preserve"> </w:t>
            </w:r>
            <w:r>
              <w:t>Retrum</w:t>
            </w:r>
            <w:r>
              <w:rPr>
                <w:spacing w:val="-3"/>
              </w:rPr>
              <w:t xml:space="preserve"> </w:t>
            </w:r>
            <w:r>
              <w:t>(and</w:t>
            </w:r>
            <w:r>
              <w:rPr>
                <w:spacing w:val="-4"/>
              </w:rPr>
              <w:t xml:space="preserve"> </w:t>
            </w:r>
            <w:r>
              <w:rPr>
                <w:spacing w:val="-2"/>
              </w:rPr>
              <w:t>others?)</w:t>
            </w:r>
          </w:p>
        </w:tc>
      </w:tr>
    </w:tbl>
    <w:p w14:paraId="5281677C" w14:textId="77777777" w:rsidR="005E6872" w:rsidRDefault="005E6872"/>
    <w:sectPr w:rsidR="005E6872">
      <w:pgSz w:w="12240" w:h="15840"/>
      <w:pgMar w:top="1280" w:right="12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434DD"/>
    <w:multiLevelType w:val="hybridMultilevel"/>
    <w:tmpl w:val="602CF32C"/>
    <w:lvl w:ilvl="0" w:tplc="9DBA5368">
      <w:numFmt w:val="bullet"/>
      <w:lvlText w:val=""/>
      <w:lvlJc w:val="left"/>
      <w:pPr>
        <w:ind w:left="839" w:hanging="360"/>
      </w:pPr>
      <w:rPr>
        <w:rFonts w:ascii="Symbol" w:eastAsia="Symbol" w:hAnsi="Symbol" w:cs="Symbol" w:hint="default"/>
        <w:spacing w:val="0"/>
        <w:w w:val="99"/>
        <w:lang w:val="en-US" w:eastAsia="en-US" w:bidi="ar-SA"/>
      </w:rPr>
    </w:lvl>
    <w:lvl w:ilvl="1" w:tplc="41085D30">
      <w:numFmt w:val="bullet"/>
      <w:lvlText w:val="•"/>
      <w:lvlJc w:val="left"/>
      <w:pPr>
        <w:ind w:left="1730" w:hanging="360"/>
      </w:pPr>
      <w:rPr>
        <w:rFonts w:hint="default"/>
        <w:lang w:val="en-US" w:eastAsia="en-US" w:bidi="ar-SA"/>
      </w:rPr>
    </w:lvl>
    <w:lvl w:ilvl="2" w:tplc="753C0FDC">
      <w:numFmt w:val="bullet"/>
      <w:lvlText w:val="•"/>
      <w:lvlJc w:val="left"/>
      <w:pPr>
        <w:ind w:left="2620" w:hanging="360"/>
      </w:pPr>
      <w:rPr>
        <w:rFonts w:hint="default"/>
        <w:lang w:val="en-US" w:eastAsia="en-US" w:bidi="ar-SA"/>
      </w:rPr>
    </w:lvl>
    <w:lvl w:ilvl="3" w:tplc="EEDE582C">
      <w:numFmt w:val="bullet"/>
      <w:lvlText w:val="•"/>
      <w:lvlJc w:val="left"/>
      <w:pPr>
        <w:ind w:left="3510" w:hanging="360"/>
      </w:pPr>
      <w:rPr>
        <w:rFonts w:hint="default"/>
        <w:lang w:val="en-US" w:eastAsia="en-US" w:bidi="ar-SA"/>
      </w:rPr>
    </w:lvl>
    <w:lvl w:ilvl="4" w:tplc="2D30EC18">
      <w:numFmt w:val="bullet"/>
      <w:lvlText w:val="•"/>
      <w:lvlJc w:val="left"/>
      <w:pPr>
        <w:ind w:left="4400" w:hanging="360"/>
      </w:pPr>
      <w:rPr>
        <w:rFonts w:hint="default"/>
        <w:lang w:val="en-US" w:eastAsia="en-US" w:bidi="ar-SA"/>
      </w:rPr>
    </w:lvl>
    <w:lvl w:ilvl="5" w:tplc="E4CAB272">
      <w:numFmt w:val="bullet"/>
      <w:lvlText w:val="•"/>
      <w:lvlJc w:val="left"/>
      <w:pPr>
        <w:ind w:left="5290" w:hanging="360"/>
      </w:pPr>
      <w:rPr>
        <w:rFonts w:hint="default"/>
        <w:lang w:val="en-US" w:eastAsia="en-US" w:bidi="ar-SA"/>
      </w:rPr>
    </w:lvl>
    <w:lvl w:ilvl="6" w:tplc="47FA90E2">
      <w:numFmt w:val="bullet"/>
      <w:lvlText w:val="•"/>
      <w:lvlJc w:val="left"/>
      <w:pPr>
        <w:ind w:left="6180" w:hanging="360"/>
      </w:pPr>
      <w:rPr>
        <w:rFonts w:hint="default"/>
        <w:lang w:val="en-US" w:eastAsia="en-US" w:bidi="ar-SA"/>
      </w:rPr>
    </w:lvl>
    <w:lvl w:ilvl="7" w:tplc="D130C628">
      <w:numFmt w:val="bullet"/>
      <w:lvlText w:val="•"/>
      <w:lvlJc w:val="left"/>
      <w:pPr>
        <w:ind w:left="7070" w:hanging="360"/>
      </w:pPr>
      <w:rPr>
        <w:rFonts w:hint="default"/>
        <w:lang w:val="en-US" w:eastAsia="en-US" w:bidi="ar-SA"/>
      </w:rPr>
    </w:lvl>
    <w:lvl w:ilvl="8" w:tplc="8FBED2B8">
      <w:numFmt w:val="bullet"/>
      <w:lvlText w:val="•"/>
      <w:lvlJc w:val="left"/>
      <w:pPr>
        <w:ind w:left="7960" w:hanging="360"/>
      </w:pPr>
      <w:rPr>
        <w:rFonts w:hint="default"/>
        <w:lang w:val="en-US" w:eastAsia="en-US" w:bidi="ar-SA"/>
      </w:rPr>
    </w:lvl>
  </w:abstractNum>
  <w:abstractNum w:abstractNumId="1" w15:restartNumberingAfterBreak="0">
    <w:nsid w:val="21770992"/>
    <w:multiLevelType w:val="hybridMultilevel"/>
    <w:tmpl w:val="D0862312"/>
    <w:lvl w:ilvl="0" w:tplc="F288FD48">
      <w:numFmt w:val="bullet"/>
      <w:lvlText w:val="•"/>
      <w:lvlJc w:val="left"/>
      <w:pPr>
        <w:ind w:left="462" w:hanging="720"/>
      </w:pPr>
      <w:rPr>
        <w:rFonts w:ascii="Calibri" w:eastAsia="Calibri" w:hAnsi="Calibri" w:cs="Calibri" w:hint="default"/>
        <w:b w:val="0"/>
        <w:bCs w:val="0"/>
        <w:i w:val="0"/>
        <w:iCs w:val="0"/>
        <w:spacing w:val="0"/>
        <w:w w:val="94"/>
        <w:sz w:val="22"/>
        <w:szCs w:val="22"/>
        <w:lang w:val="en-US" w:eastAsia="en-US" w:bidi="ar-SA"/>
      </w:rPr>
    </w:lvl>
    <w:lvl w:ilvl="1" w:tplc="40F44F5C">
      <w:numFmt w:val="bullet"/>
      <w:lvlText w:val="•"/>
      <w:lvlJc w:val="left"/>
      <w:pPr>
        <w:ind w:left="885" w:hanging="720"/>
      </w:pPr>
      <w:rPr>
        <w:rFonts w:hint="default"/>
        <w:lang w:val="en-US" w:eastAsia="en-US" w:bidi="ar-SA"/>
      </w:rPr>
    </w:lvl>
    <w:lvl w:ilvl="2" w:tplc="D3ACEF94">
      <w:numFmt w:val="bullet"/>
      <w:lvlText w:val="•"/>
      <w:lvlJc w:val="left"/>
      <w:pPr>
        <w:ind w:left="1310" w:hanging="720"/>
      </w:pPr>
      <w:rPr>
        <w:rFonts w:hint="default"/>
        <w:lang w:val="en-US" w:eastAsia="en-US" w:bidi="ar-SA"/>
      </w:rPr>
    </w:lvl>
    <w:lvl w:ilvl="3" w:tplc="A0BE4040">
      <w:numFmt w:val="bullet"/>
      <w:lvlText w:val="•"/>
      <w:lvlJc w:val="left"/>
      <w:pPr>
        <w:ind w:left="1735" w:hanging="720"/>
      </w:pPr>
      <w:rPr>
        <w:rFonts w:hint="default"/>
        <w:lang w:val="en-US" w:eastAsia="en-US" w:bidi="ar-SA"/>
      </w:rPr>
    </w:lvl>
    <w:lvl w:ilvl="4" w:tplc="5A74945C">
      <w:numFmt w:val="bullet"/>
      <w:lvlText w:val="•"/>
      <w:lvlJc w:val="left"/>
      <w:pPr>
        <w:ind w:left="2160" w:hanging="720"/>
      </w:pPr>
      <w:rPr>
        <w:rFonts w:hint="default"/>
        <w:lang w:val="en-US" w:eastAsia="en-US" w:bidi="ar-SA"/>
      </w:rPr>
    </w:lvl>
    <w:lvl w:ilvl="5" w:tplc="2154DBA6">
      <w:numFmt w:val="bullet"/>
      <w:lvlText w:val="•"/>
      <w:lvlJc w:val="left"/>
      <w:pPr>
        <w:ind w:left="2586" w:hanging="720"/>
      </w:pPr>
      <w:rPr>
        <w:rFonts w:hint="default"/>
        <w:lang w:val="en-US" w:eastAsia="en-US" w:bidi="ar-SA"/>
      </w:rPr>
    </w:lvl>
    <w:lvl w:ilvl="6" w:tplc="F6720502">
      <w:numFmt w:val="bullet"/>
      <w:lvlText w:val="•"/>
      <w:lvlJc w:val="left"/>
      <w:pPr>
        <w:ind w:left="3011" w:hanging="720"/>
      </w:pPr>
      <w:rPr>
        <w:rFonts w:hint="default"/>
        <w:lang w:val="en-US" w:eastAsia="en-US" w:bidi="ar-SA"/>
      </w:rPr>
    </w:lvl>
    <w:lvl w:ilvl="7" w:tplc="74E04A7E">
      <w:numFmt w:val="bullet"/>
      <w:lvlText w:val="•"/>
      <w:lvlJc w:val="left"/>
      <w:pPr>
        <w:ind w:left="3436" w:hanging="720"/>
      </w:pPr>
      <w:rPr>
        <w:rFonts w:hint="default"/>
        <w:lang w:val="en-US" w:eastAsia="en-US" w:bidi="ar-SA"/>
      </w:rPr>
    </w:lvl>
    <w:lvl w:ilvl="8" w:tplc="2166BFEE">
      <w:numFmt w:val="bullet"/>
      <w:lvlText w:val="•"/>
      <w:lvlJc w:val="left"/>
      <w:pPr>
        <w:ind w:left="3861" w:hanging="720"/>
      </w:pPr>
      <w:rPr>
        <w:rFonts w:hint="default"/>
        <w:lang w:val="en-US" w:eastAsia="en-US" w:bidi="ar-SA"/>
      </w:rPr>
    </w:lvl>
  </w:abstractNum>
  <w:abstractNum w:abstractNumId="2" w15:restartNumberingAfterBreak="0">
    <w:nsid w:val="36AF1312"/>
    <w:multiLevelType w:val="hybridMultilevel"/>
    <w:tmpl w:val="95E88DA6"/>
    <w:lvl w:ilvl="0" w:tplc="B684998A">
      <w:numFmt w:val="bullet"/>
      <w:lvlText w:val=""/>
      <w:lvlJc w:val="left"/>
      <w:pPr>
        <w:ind w:left="50" w:hanging="361"/>
      </w:pPr>
      <w:rPr>
        <w:rFonts w:ascii="Symbol" w:eastAsia="Symbol" w:hAnsi="Symbol" w:cs="Symbol" w:hint="default"/>
        <w:b w:val="0"/>
        <w:bCs w:val="0"/>
        <w:i w:val="0"/>
        <w:iCs w:val="0"/>
        <w:spacing w:val="0"/>
        <w:w w:val="100"/>
        <w:sz w:val="22"/>
        <w:szCs w:val="22"/>
        <w:lang w:val="en-US" w:eastAsia="en-US" w:bidi="ar-SA"/>
      </w:rPr>
    </w:lvl>
    <w:lvl w:ilvl="1" w:tplc="EAAC7B30">
      <w:numFmt w:val="bullet"/>
      <w:lvlText w:val="•"/>
      <w:lvlJc w:val="left"/>
      <w:pPr>
        <w:ind w:left="526" w:hanging="361"/>
      </w:pPr>
      <w:rPr>
        <w:rFonts w:hint="default"/>
        <w:lang w:val="en-US" w:eastAsia="en-US" w:bidi="ar-SA"/>
      </w:rPr>
    </w:lvl>
    <w:lvl w:ilvl="2" w:tplc="3B94299A">
      <w:numFmt w:val="bullet"/>
      <w:lvlText w:val="•"/>
      <w:lvlJc w:val="left"/>
      <w:pPr>
        <w:ind w:left="992" w:hanging="361"/>
      </w:pPr>
      <w:rPr>
        <w:rFonts w:hint="default"/>
        <w:lang w:val="en-US" w:eastAsia="en-US" w:bidi="ar-SA"/>
      </w:rPr>
    </w:lvl>
    <w:lvl w:ilvl="3" w:tplc="52F051D8">
      <w:numFmt w:val="bullet"/>
      <w:lvlText w:val="•"/>
      <w:lvlJc w:val="left"/>
      <w:pPr>
        <w:ind w:left="1458" w:hanging="361"/>
      </w:pPr>
      <w:rPr>
        <w:rFonts w:hint="default"/>
        <w:lang w:val="en-US" w:eastAsia="en-US" w:bidi="ar-SA"/>
      </w:rPr>
    </w:lvl>
    <w:lvl w:ilvl="4" w:tplc="4306D374">
      <w:numFmt w:val="bullet"/>
      <w:lvlText w:val="•"/>
      <w:lvlJc w:val="left"/>
      <w:pPr>
        <w:ind w:left="1925" w:hanging="361"/>
      </w:pPr>
      <w:rPr>
        <w:rFonts w:hint="default"/>
        <w:lang w:val="en-US" w:eastAsia="en-US" w:bidi="ar-SA"/>
      </w:rPr>
    </w:lvl>
    <w:lvl w:ilvl="5" w:tplc="A3C8C3A2">
      <w:numFmt w:val="bullet"/>
      <w:lvlText w:val="•"/>
      <w:lvlJc w:val="left"/>
      <w:pPr>
        <w:ind w:left="2391" w:hanging="361"/>
      </w:pPr>
      <w:rPr>
        <w:rFonts w:hint="default"/>
        <w:lang w:val="en-US" w:eastAsia="en-US" w:bidi="ar-SA"/>
      </w:rPr>
    </w:lvl>
    <w:lvl w:ilvl="6" w:tplc="D3DA1274">
      <w:numFmt w:val="bullet"/>
      <w:lvlText w:val="•"/>
      <w:lvlJc w:val="left"/>
      <w:pPr>
        <w:ind w:left="2857" w:hanging="361"/>
      </w:pPr>
      <w:rPr>
        <w:rFonts w:hint="default"/>
        <w:lang w:val="en-US" w:eastAsia="en-US" w:bidi="ar-SA"/>
      </w:rPr>
    </w:lvl>
    <w:lvl w:ilvl="7" w:tplc="6DDAB692">
      <w:numFmt w:val="bullet"/>
      <w:lvlText w:val="•"/>
      <w:lvlJc w:val="left"/>
      <w:pPr>
        <w:ind w:left="3324" w:hanging="361"/>
      </w:pPr>
      <w:rPr>
        <w:rFonts w:hint="default"/>
        <w:lang w:val="en-US" w:eastAsia="en-US" w:bidi="ar-SA"/>
      </w:rPr>
    </w:lvl>
    <w:lvl w:ilvl="8" w:tplc="ADE81D96">
      <w:numFmt w:val="bullet"/>
      <w:lvlText w:val="•"/>
      <w:lvlJc w:val="left"/>
      <w:pPr>
        <w:ind w:left="3790" w:hanging="361"/>
      </w:pPr>
      <w:rPr>
        <w:rFonts w:hint="default"/>
        <w:lang w:val="en-US" w:eastAsia="en-US" w:bidi="ar-SA"/>
      </w:rPr>
    </w:lvl>
  </w:abstractNum>
  <w:abstractNum w:abstractNumId="3" w15:restartNumberingAfterBreak="0">
    <w:nsid w:val="37F273FE"/>
    <w:multiLevelType w:val="hybridMultilevel"/>
    <w:tmpl w:val="65780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91F48"/>
    <w:multiLevelType w:val="hybridMultilevel"/>
    <w:tmpl w:val="92CAD7DA"/>
    <w:lvl w:ilvl="0" w:tplc="457629A0">
      <w:numFmt w:val="bullet"/>
      <w:lvlText w:val=""/>
      <w:lvlJc w:val="left"/>
      <w:pPr>
        <w:ind w:left="1181" w:hanging="361"/>
      </w:pPr>
      <w:rPr>
        <w:rFonts w:ascii="Symbol" w:eastAsia="Symbol" w:hAnsi="Symbol" w:cs="Symbol" w:hint="default"/>
        <w:b w:val="0"/>
        <w:bCs w:val="0"/>
        <w:i w:val="0"/>
        <w:iCs w:val="0"/>
        <w:spacing w:val="0"/>
        <w:w w:val="100"/>
        <w:sz w:val="22"/>
        <w:szCs w:val="22"/>
        <w:lang w:val="en-US" w:eastAsia="en-US" w:bidi="ar-SA"/>
      </w:rPr>
    </w:lvl>
    <w:lvl w:ilvl="1" w:tplc="3BF6CC24">
      <w:numFmt w:val="bullet"/>
      <w:lvlText w:val="•"/>
      <w:lvlJc w:val="left"/>
      <w:pPr>
        <w:ind w:left="1533" w:hanging="361"/>
      </w:pPr>
      <w:rPr>
        <w:rFonts w:hint="default"/>
        <w:lang w:val="en-US" w:eastAsia="en-US" w:bidi="ar-SA"/>
      </w:rPr>
    </w:lvl>
    <w:lvl w:ilvl="2" w:tplc="319814FC">
      <w:numFmt w:val="bullet"/>
      <w:lvlText w:val="•"/>
      <w:lvlJc w:val="left"/>
      <w:pPr>
        <w:ind w:left="1886" w:hanging="361"/>
      </w:pPr>
      <w:rPr>
        <w:rFonts w:hint="default"/>
        <w:lang w:val="en-US" w:eastAsia="en-US" w:bidi="ar-SA"/>
      </w:rPr>
    </w:lvl>
    <w:lvl w:ilvl="3" w:tplc="4C0A9AC0">
      <w:numFmt w:val="bullet"/>
      <w:lvlText w:val="•"/>
      <w:lvlJc w:val="left"/>
      <w:pPr>
        <w:ind w:left="2239" w:hanging="361"/>
      </w:pPr>
      <w:rPr>
        <w:rFonts w:hint="default"/>
        <w:lang w:val="en-US" w:eastAsia="en-US" w:bidi="ar-SA"/>
      </w:rPr>
    </w:lvl>
    <w:lvl w:ilvl="4" w:tplc="527E2A7E">
      <w:numFmt w:val="bullet"/>
      <w:lvlText w:val="•"/>
      <w:lvlJc w:val="left"/>
      <w:pPr>
        <w:ind w:left="2592" w:hanging="361"/>
      </w:pPr>
      <w:rPr>
        <w:rFonts w:hint="default"/>
        <w:lang w:val="en-US" w:eastAsia="en-US" w:bidi="ar-SA"/>
      </w:rPr>
    </w:lvl>
    <w:lvl w:ilvl="5" w:tplc="ACEC659E">
      <w:numFmt w:val="bullet"/>
      <w:lvlText w:val="•"/>
      <w:lvlJc w:val="left"/>
      <w:pPr>
        <w:ind w:left="2946" w:hanging="361"/>
      </w:pPr>
      <w:rPr>
        <w:rFonts w:hint="default"/>
        <w:lang w:val="en-US" w:eastAsia="en-US" w:bidi="ar-SA"/>
      </w:rPr>
    </w:lvl>
    <w:lvl w:ilvl="6" w:tplc="B928E51C">
      <w:numFmt w:val="bullet"/>
      <w:lvlText w:val="•"/>
      <w:lvlJc w:val="left"/>
      <w:pPr>
        <w:ind w:left="3299" w:hanging="361"/>
      </w:pPr>
      <w:rPr>
        <w:rFonts w:hint="default"/>
        <w:lang w:val="en-US" w:eastAsia="en-US" w:bidi="ar-SA"/>
      </w:rPr>
    </w:lvl>
    <w:lvl w:ilvl="7" w:tplc="00147DCC">
      <w:numFmt w:val="bullet"/>
      <w:lvlText w:val="•"/>
      <w:lvlJc w:val="left"/>
      <w:pPr>
        <w:ind w:left="3652" w:hanging="361"/>
      </w:pPr>
      <w:rPr>
        <w:rFonts w:hint="default"/>
        <w:lang w:val="en-US" w:eastAsia="en-US" w:bidi="ar-SA"/>
      </w:rPr>
    </w:lvl>
    <w:lvl w:ilvl="8" w:tplc="9014E742">
      <w:numFmt w:val="bullet"/>
      <w:lvlText w:val="•"/>
      <w:lvlJc w:val="left"/>
      <w:pPr>
        <w:ind w:left="4005" w:hanging="361"/>
      </w:pPr>
      <w:rPr>
        <w:rFonts w:hint="default"/>
        <w:lang w:val="en-US" w:eastAsia="en-US" w:bidi="ar-SA"/>
      </w:rPr>
    </w:lvl>
  </w:abstractNum>
  <w:abstractNum w:abstractNumId="5" w15:restartNumberingAfterBreak="0">
    <w:nsid w:val="6F4E5D79"/>
    <w:multiLevelType w:val="hybridMultilevel"/>
    <w:tmpl w:val="0E1C94E2"/>
    <w:lvl w:ilvl="0" w:tplc="446A2956">
      <w:numFmt w:val="bullet"/>
      <w:lvlText w:val="-"/>
      <w:lvlJc w:val="left"/>
      <w:pPr>
        <w:ind w:left="720" w:hanging="360"/>
      </w:pPr>
      <w:rPr>
        <w:rFonts w:ascii="Gill Sans MT" w:eastAsia="Gill Sans MT" w:hAnsi="Gill Sans MT" w:cs="Gill Sans 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600931">
    <w:abstractNumId w:val="4"/>
  </w:num>
  <w:num w:numId="2" w16cid:durableId="1384133478">
    <w:abstractNumId w:val="1"/>
  </w:num>
  <w:num w:numId="3" w16cid:durableId="406540606">
    <w:abstractNumId w:val="2"/>
  </w:num>
  <w:num w:numId="4" w16cid:durableId="1352682086">
    <w:abstractNumId w:val="0"/>
  </w:num>
  <w:num w:numId="5" w16cid:durableId="268775624">
    <w:abstractNumId w:val="5"/>
  </w:num>
  <w:num w:numId="6" w16cid:durableId="789204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C"/>
    <w:rsid w:val="000225C7"/>
    <w:rsid w:val="000343D6"/>
    <w:rsid w:val="00057125"/>
    <w:rsid w:val="000606D5"/>
    <w:rsid w:val="000A0199"/>
    <w:rsid w:val="00107C3C"/>
    <w:rsid w:val="00110930"/>
    <w:rsid w:val="00117C1D"/>
    <w:rsid w:val="00126F16"/>
    <w:rsid w:val="00156260"/>
    <w:rsid w:val="0018061B"/>
    <w:rsid w:val="00196A9D"/>
    <w:rsid w:val="001B41D1"/>
    <w:rsid w:val="001E68B6"/>
    <w:rsid w:val="001F2763"/>
    <w:rsid w:val="00244907"/>
    <w:rsid w:val="00266F5A"/>
    <w:rsid w:val="00291113"/>
    <w:rsid w:val="002B74AC"/>
    <w:rsid w:val="0034501E"/>
    <w:rsid w:val="0035104B"/>
    <w:rsid w:val="0035647A"/>
    <w:rsid w:val="00382449"/>
    <w:rsid w:val="00390756"/>
    <w:rsid w:val="00391838"/>
    <w:rsid w:val="003968E9"/>
    <w:rsid w:val="00404005"/>
    <w:rsid w:val="00450C7E"/>
    <w:rsid w:val="004561D0"/>
    <w:rsid w:val="004B3D2A"/>
    <w:rsid w:val="004C241D"/>
    <w:rsid w:val="004E3649"/>
    <w:rsid w:val="004F3007"/>
    <w:rsid w:val="005522EE"/>
    <w:rsid w:val="005605B4"/>
    <w:rsid w:val="005A1B33"/>
    <w:rsid w:val="005A4225"/>
    <w:rsid w:val="005C27BF"/>
    <w:rsid w:val="005E581A"/>
    <w:rsid w:val="005E6872"/>
    <w:rsid w:val="006532ED"/>
    <w:rsid w:val="006664FC"/>
    <w:rsid w:val="00682DAB"/>
    <w:rsid w:val="00691C70"/>
    <w:rsid w:val="006D5B62"/>
    <w:rsid w:val="006E3294"/>
    <w:rsid w:val="006E4A0F"/>
    <w:rsid w:val="006E788E"/>
    <w:rsid w:val="00713E4F"/>
    <w:rsid w:val="007259E5"/>
    <w:rsid w:val="00742D12"/>
    <w:rsid w:val="007B6108"/>
    <w:rsid w:val="007C4FCA"/>
    <w:rsid w:val="007F102B"/>
    <w:rsid w:val="008226A2"/>
    <w:rsid w:val="0082599D"/>
    <w:rsid w:val="00865C90"/>
    <w:rsid w:val="008A1043"/>
    <w:rsid w:val="008A10E8"/>
    <w:rsid w:val="008F19A9"/>
    <w:rsid w:val="00910741"/>
    <w:rsid w:val="0096235D"/>
    <w:rsid w:val="00977D14"/>
    <w:rsid w:val="00992501"/>
    <w:rsid w:val="00994127"/>
    <w:rsid w:val="009E5640"/>
    <w:rsid w:val="00A065FF"/>
    <w:rsid w:val="00A827CF"/>
    <w:rsid w:val="00A95A6B"/>
    <w:rsid w:val="00AD3984"/>
    <w:rsid w:val="00AE0DEA"/>
    <w:rsid w:val="00B4684B"/>
    <w:rsid w:val="00B47711"/>
    <w:rsid w:val="00B547B0"/>
    <w:rsid w:val="00B81103"/>
    <w:rsid w:val="00BF357D"/>
    <w:rsid w:val="00BF3ADA"/>
    <w:rsid w:val="00C001CD"/>
    <w:rsid w:val="00C15095"/>
    <w:rsid w:val="00C177AF"/>
    <w:rsid w:val="00C658F7"/>
    <w:rsid w:val="00C802C7"/>
    <w:rsid w:val="00C932C1"/>
    <w:rsid w:val="00CF3D32"/>
    <w:rsid w:val="00D068B0"/>
    <w:rsid w:val="00D424CD"/>
    <w:rsid w:val="00D440D9"/>
    <w:rsid w:val="00D73E02"/>
    <w:rsid w:val="00D953C6"/>
    <w:rsid w:val="00E005E8"/>
    <w:rsid w:val="00E20DD5"/>
    <w:rsid w:val="00E724C9"/>
    <w:rsid w:val="00E75665"/>
    <w:rsid w:val="00E949BF"/>
    <w:rsid w:val="00EA1008"/>
    <w:rsid w:val="00F34045"/>
    <w:rsid w:val="00F41F4D"/>
    <w:rsid w:val="00F675C9"/>
    <w:rsid w:val="00F853D4"/>
    <w:rsid w:val="00F85EDA"/>
    <w:rsid w:val="00FE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6705"/>
  <w15:docId w15:val="{CDF21B3A-8656-4B63-B8A1-93AD34CB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55" w:lineRule="exact"/>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038941">
      <w:bodyDiv w:val="1"/>
      <w:marLeft w:val="0"/>
      <w:marRight w:val="0"/>
      <w:marTop w:val="0"/>
      <w:marBottom w:val="0"/>
      <w:divBdr>
        <w:top w:val="none" w:sz="0" w:space="0" w:color="auto"/>
        <w:left w:val="none" w:sz="0" w:space="0" w:color="auto"/>
        <w:bottom w:val="none" w:sz="0" w:space="0" w:color="auto"/>
        <w:right w:val="none" w:sz="0" w:space="0" w:color="auto"/>
      </w:divBdr>
      <w:divsChild>
        <w:div w:id="231620193">
          <w:marLeft w:val="0"/>
          <w:marRight w:val="0"/>
          <w:marTop w:val="0"/>
          <w:marBottom w:val="0"/>
          <w:divBdr>
            <w:top w:val="none" w:sz="0" w:space="0" w:color="auto"/>
            <w:left w:val="none" w:sz="0" w:space="0" w:color="auto"/>
            <w:bottom w:val="none" w:sz="0" w:space="0" w:color="auto"/>
            <w:right w:val="none" w:sz="0" w:space="0" w:color="auto"/>
          </w:divBdr>
        </w:div>
        <w:div w:id="858737954">
          <w:marLeft w:val="0"/>
          <w:marRight w:val="0"/>
          <w:marTop w:val="0"/>
          <w:marBottom w:val="0"/>
          <w:divBdr>
            <w:top w:val="none" w:sz="0" w:space="0" w:color="auto"/>
            <w:left w:val="none" w:sz="0" w:space="0" w:color="auto"/>
            <w:bottom w:val="none" w:sz="0" w:space="0" w:color="auto"/>
            <w:right w:val="none" w:sz="0" w:space="0" w:color="auto"/>
          </w:divBdr>
        </w:div>
        <w:div w:id="877814714">
          <w:marLeft w:val="0"/>
          <w:marRight w:val="0"/>
          <w:marTop w:val="0"/>
          <w:marBottom w:val="0"/>
          <w:divBdr>
            <w:top w:val="none" w:sz="0" w:space="0" w:color="auto"/>
            <w:left w:val="none" w:sz="0" w:space="0" w:color="auto"/>
            <w:bottom w:val="none" w:sz="0" w:space="0" w:color="auto"/>
            <w:right w:val="none" w:sz="0" w:space="0" w:color="auto"/>
          </w:divBdr>
        </w:div>
        <w:div w:id="200017735">
          <w:marLeft w:val="0"/>
          <w:marRight w:val="0"/>
          <w:marTop w:val="0"/>
          <w:marBottom w:val="0"/>
          <w:divBdr>
            <w:top w:val="none" w:sz="0" w:space="0" w:color="auto"/>
            <w:left w:val="none" w:sz="0" w:space="0" w:color="auto"/>
            <w:bottom w:val="none" w:sz="0" w:space="0" w:color="auto"/>
            <w:right w:val="none" w:sz="0" w:space="0" w:color="auto"/>
          </w:divBdr>
        </w:div>
        <w:div w:id="862016657">
          <w:marLeft w:val="0"/>
          <w:marRight w:val="0"/>
          <w:marTop w:val="0"/>
          <w:marBottom w:val="0"/>
          <w:divBdr>
            <w:top w:val="none" w:sz="0" w:space="0" w:color="auto"/>
            <w:left w:val="none" w:sz="0" w:space="0" w:color="auto"/>
            <w:bottom w:val="none" w:sz="0" w:space="0" w:color="auto"/>
            <w:right w:val="none" w:sz="0" w:space="0" w:color="auto"/>
          </w:divBdr>
        </w:div>
        <w:div w:id="1717579882">
          <w:marLeft w:val="0"/>
          <w:marRight w:val="0"/>
          <w:marTop w:val="0"/>
          <w:marBottom w:val="0"/>
          <w:divBdr>
            <w:top w:val="none" w:sz="0" w:space="0" w:color="auto"/>
            <w:left w:val="none" w:sz="0" w:space="0" w:color="auto"/>
            <w:bottom w:val="none" w:sz="0" w:space="0" w:color="auto"/>
            <w:right w:val="none" w:sz="0" w:space="0" w:color="auto"/>
          </w:divBdr>
        </w:div>
        <w:div w:id="2046102385">
          <w:marLeft w:val="0"/>
          <w:marRight w:val="0"/>
          <w:marTop w:val="0"/>
          <w:marBottom w:val="0"/>
          <w:divBdr>
            <w:top w:val="none" w:sz="0" w:space="0" w:color="auto"/>
            <w:left w:val="none" w:sz="0" w:space="0" w:color="auto"/>
            <w:bottom w:val="none" w:sz="0" w:space="0" w:color="auto"/>
            <w:right w:val="none" w:sz="0" w:space="0" w:color="auto"/>
          </w:divBdr>
        </w:div>
        <w:div w:id="1722244180">
          <w:marLeft w:val="0"/>
          <w:marRight w:val="0"/>
          <w:marTop w:val="0"/>
          <w:marBottom w:val="0"/>
          <w:divBdr>
            <w:top w:val="none" w:sz="0" w:space="0" w:color="auto"/>
            <w:left w:val="none" w:sz="0" w:space="0" w:color="auto"/>
            <w:bottom w:val="none" w:sz="0" w:space="0" w:color="auto"/>
            <w:right w:val="none" w:sz="0" w:space="0" w:color="auto"/>
          </w:divBdr>
        </w:div>
        <w:div w:id="919827429">
          <w:marLeft w:val="0"/>
          <w:marRight w:val="0"/>
          <w:marTop w:val="0"/>
          <w:marBottom w:val="0"/>
          <w:divBdr>
            <w:top w:val="none" w:sz="0" w:space="0" w:color="auto"/>
            <w:left w:val="none" w:sz="0" w:space="0" w:color="auto"/>
            <w:bottom w:val="none" w:sz="0" w:space="0" w:color="auto"/>
            <w:right w:val="none" w:sz="0" w:space="0" w:color="auto"/>
          </w:divBdr>
        </w:div>
        <w:div w:id="1058364206">
          <w:marLeft w:val="0"/>
          <w:marRight w:val="0"/>
          <w:marTop w:val="0"/>
          <w:marBottom w:val="0"/>
          <w:divBdr>
            <w:top w:val="none" w:sz="0" w:space="0" w:color="auto"/>
            <w:left w:val="none" w:sz="0" w:space="0" w:color="auto"/>
            <w:bottom w:val="none" w:sz="0" w:space="0" w:color="auto"/>
            <w:right w:val="none" w:sz="0" w:space="0" w:color="auto"/>
          </w:divBdr>
        </w:div>
        <w:div w:id="649409222">
          <w:marLeft w:val="0"/>
          <w:marRight w:val="0"/>
          <w:marTop w:val="0"/>
          <w:marBottom w:val="0"/>
          <w:divBdr>
            <w:top w:val="none" w:sz="0" w:space="0" w:color="auto"/>
            <w:left w:val="none" w:sz="0" w:space="0" w:color="auto"/>
            <w:bottom w:val="none" w:sz="0" w:space="0" w:color="auto"/>
            <w:right w:val="none" w:sz="0" w:space="0" w:color="auto"/>
          </w:divBdr>
        </w:div>
        <w:div w:id="1572622097">
          <w:marLeft w:val="0"/>
          <w:marRight w:val="0"/>
          <w:marTop w:val="0"/>
          <w:marBottom w:val="0"/>
          <w:divBdr>
            <w:top w:val="none" w:sz="0" w:space="0" w:color="auto"/>
            <w:left w:val="none" w:sz="0" w:space="0" w:color="auto"/>
            <w:bottom w:val="none" w:sz="0" w:space="0" w:color="auto"/>
            <w:right w:val="none" w:sz="0" w:space="0" w:color="auto"/>
          </w:divBdr>
        </w:div>
        <w:div w:id="1285304436">
          <w:marLeft w:val="0"/>
          <w:marRight w:val="0"/>
          <w:marTop w:val="0"/>
          <w:marBottom w:val="0"/>
          <w:divBdr>
            <w:top w:val="none" w:sz="0" w:space="0" w:color="auto"/>
            <w:left w:val="none" w:sz="0" w:space="0" w:color="auto"/>
            <w:bottom w:val="none" w:sz="0" w:space="0" w:color="auto"/>
            <w:right w:val="none" w:sz="0" w:space="0" w:color="auto"/>
          </w:divBdr>
        </w:div>
        <w:div w:id="1796407369">
          <w:marLeft w:val="0"/>
          <w:marRight w:val="0"/>
          <w:marTop w:val="0"/>
          <w:marBottom w:val="0"/>
          <w:divBdr>
            <w:top w:val="none" w:sz="0" w:space="0" w:color="auto"/>
            <w:left w:val="none" w:sz="0" w:space="0" w:color="auto"/>
            <w:bottom w:val="none" w:sz="0" w:space="0" w:color="auto"/>
            <w:right w:val="none" w:sz="0" w:space="0" w:color="auto"/>
          </w:divBdr>
        </w:div>
        <w:div w:id="1979728444">
          <w:marLeft w:val="0"/>
          <w:marRight w:val="0"/>
          <w:marTop w:val="0"/>
          <w:marBottom w:val="0"/>
          <w:divBdr>
            <w:top w:val="none" w:sz="0" w:space="0" w:color="auto"/>
            <w:left w:val="none" w:sz="0" w:space="0" w:color="auto"/>
            <w:bottom w:val="none" w:sz="0" w:space="0" w:color="auto"/>
            <w:right w:val="none" w:sz="0" w:space="0" w:color="auto"/>
          </w:divBdr>
        </w:div>
        <w:div w:id="487668787">
          <w:marLeft w:val="0"/>
          <w:marRight w:val="0"/>
          <w:marTop w:val="0"/>
          <w:marBottom w:val="0"/>
          <w:divBdr>
            <w:top w:val="none" w:sz="0" w:space="0" w:color="auto"/>
            <w:left w:val="none" w:sz="0" w:space="0" w:color="auto"/>
            <w:bottom w:val="none" w:sz="0" w:space="0" w:color="auto"/>
            <w:right w:val="none" w:sz="0" w:space="0" w:color="auto"/>
          </w:divBdr>
        </w:div>
        <w:div w:id="2097436106">
          <w:marLeft w:val="0"/>
          <w:marRight w:val="0"/>
          <w:marTop w:val="0"/>
          <w:marBottom w:val="0"/>
          <w:divBdr>
            <w:top w:val="none" w:sz="0" w:space="0" w:color="auto"/>
            <w:left w:val="none" w:sz="0" w:space="0" w:color="auto"/>
            <w:bottom w:val="none" w:sz="0" w:space="0" w:color="auto"/>
            <w:right w:val="none" w:sz="0" w:space="0" w:color="auto"/>
          </w:divBdr>
        </w:div>
        <w:div w:id="1156411025">
          <w:marLeft w:val="0"/>
          <w:marRight w:val="0"/>
          <w:marTop w:val="0"/>
          <w:marBottom w:val="0"/>
          <w:divBdr>
            <w:top w:val="none" w:sz="0" w:space="0" w:color="auto"/>
            <w:left w:val="none" w:sz="0" w:space="0" w:color="auto"/>
            <w:bottom w:val="none" w:sz="0" w:space="0" w:color="auto"/>
            <w:right w:val="none" w:sz="0" w:space="0" w:color="auto"/>
          </w:divBdr>
        </w:div>
        <w:div w:id="1488934045">
          <w:marLeft w:val="0"/>
          <w:marRight w:val="0"/>
          <w:marTop w:val="0"/>
          <w:marBottom w:val="0"/>
          <w:divBdr>
            <w:top w:val="none" w:sz="0" w:space="0" w:color="auto"/>
            <w:left w:val="none" w:sz="0" w:space="0" w:color="auto"/>
            <w:bottom w:val="none" w:sz="0" w:space="0" w:color="auto"/>
            <w:right w:val="none" w:sz="0" w:space="0" w:color="auto"/>
          </w:divBdr>
        </w:div>
        <w:div w:id="692462418">
          <w:marLeft w:val="0"/>
          <w:marRight w:val="0"/>
          <w:marTop w:val="0"/>
          <w:marBottom w:val="0"/>
          <w:divBdr>
            <w:top w:val="none" w:sz="0" w:space="0" w:color="auto"/>
            <w:left w:val="none" w:sz="0" w:space="0" w:color="auto"/>
            <w:bottom w:val="none" w:sz="0" w:space="0" w:color="auto"/>
            <w:right w:val="none" w:sz="0" w:space="0" w:color="auto"/>
          </w:divBdr>
        </w:div>
        <w:div w:id="63728044">
          <w:marLeft w:val="0"/>
          <w:marRight w:val="0"/>
          <w:marTop w:val="0"/>
          <w:marBottom w:val="0"/>
          <w:divBdr>
            <w:top w:val="none" w:sz="0" w:space="0" w:color="auto"/>
            <w:left w:val="none" w:sz="0" w:space="0" w:color="auto"/>
            <w:bottom w:val="none" w:sz="0" w:space="0" w:color="auto"/>
            <w:right w:val="none" w:sz="0" w:space="0" w:color="auto"/>
          </w:divBdr>
        </w:div>
        <w:div w:id="142699693">
          <w:marLeft w:val="0"/>
          <w:marRight w:val="0"/>
          <w:marTop w:val="0"/>
          <w:marBottom w:val="0"/>
          <w:divBdr>
            <w:top w:val="none" w:sz="0" w:space="0" w:color="auto"/>
            <w:left w:val="none" w:sz="0" w:space="0" w:color="auto"/>
            <w:bottom w:val="none" w:sz="0" w:space="0" w:color="auto"/>
            <w:right w:val="none" w:sz="0" w:space="0" w:color="auto"/>
          </w:divBdr>
        </w:div>
        <w:div w:id="1237013364">
          <w:marLeft w:val="0"/>
          <w:marRight w:val="0"/>
          <w:marTop w:val="0"/>
          <w:marBottom w:val="0"/>
          <w:divBdr>
            <w:top w:val="none" w:sz="0" w:space="0" w:color="auto"/>
            <w:left w:val="none" w:sz="0" w:space="0" w:color="auto"/>
            <w:bottom w:val="none" w:sz="0" w:space="0" w:color="auto"/>
            <w:right w:val="none" w:sz="0" w:space="0" w:color="auto"/>
          </w:divBdr>
        </w:div>
        <w:div w:id="466776534">
          <w:marLeft w:val="0"/>
          <w:marRight w:val="0"/>
          <w:marTop w:val="0"/>
          <w:marBottom w:val="0"/>
          <w:divBdr>
            <w:top w:val="none" w:sz="0" w:space="0" w:color="auto"/>
            <w:left w:val="none" w:sz="0" w:space="0" w:color="auto"/>
            <w:bottom w:val="none" w:sz="0" w:space="0" w:color="auto"/>
            <w:right w:val="none" w:sz="0" w:space="0" w:color="auto"/>
          </w:divBdr>
        </w:div>
        <w:div w:id="1193954717">
          <w:marLeft w:val="0"/>
          <w:marRight w:val="0"/>
          <w:marTop w:val="0"/>
          <w:marBottom w:val="0"/>
          <w:divBdr>
            <w:top w:val="none" w:sz="0" w:space="0" w:color="auto"/>
            <w:left w:val="none" w:sz="0" w:space="0" w:color="auto"/>
            <w:bottom w:val="none" w:sz="0" w:space="0" w:color="auto"/>
            <w:right w:val="none" w:sz="0" w:space="0" w:color="auto"/>
          </w:divBdr>
        </w:div>
        <w:div w:id="217933839">
          <w:marLeft w:val="0"/>
          <w:marRight w:val="0"/>
          <w:marTop w:val="0"/>
          <w:marBottom w:val="0"/>
          <w:divBdr>
            <w:top w:val="none" w:sz="0" w:space="0" w:color="auto"/>
            <w:left w:val="none" w:sz="0" w:space="0" w:color="auto"/>
            <w:bottom w:val="none" w:sz="0" w:space="0" w:color="auto"/>
            <w:right w:val="none" w:sz="0" w:space="0" w:color="auto"/>
          </w:divBdr>
        </w:div>
        <w:div w:id="923491054">
          <w:marLeft w:val="0"/>
          <w:marRight w:val="0"/>
          <w:marTop w:val="0"/>
          <w:marBottom w:val="0"/>
          <w:divBdr>
            <w:top w:val="none" w:sz="0" w:space="0" w:color="auto"/>
            <w:left w:val="none" w:sz="0" w:space="0" w:color="auto"/>
            <w:bottom w:val="none" w:sz="0" w:space="0" w:color="auto"/>
            <w:right w:val="none" w:sz="0" w:space="0" w:color="auto"/>
          </w:divBdr>
        </w:div>
        <w:div w:id="2062290316">
          <w:marLeft w:val="0"/>
          <w:marRight w:val="0"/>
          <w:marTop w:val="0"/>
          <w:marBottom w:val="0"/>
          <w:divBdr>
            <w:top w:val="none" w:sz="0" w:space="0" w:color="auto"/>
            <w:left w:val="none" w:sz="0" w:space="0" w:color="auto"/>
            <w:bottom w:val="none" w:sz="0" w:space="0" w:color="auto"/>
            <w:right w:val="none" w:sz="0" w:space="0" w:color="auto"/>
          </w:divBdr>
        </w:div>
        <w:div w:id="963660867">
          <w:marLeft w:val="0"/>
          <w:marRight w:val="0"/>
          <w:marTop w:val="0"/>
          <w:marBottom w:val="0"/>
          <w:divBdr>
            <w:top w:val="none" w:sz="0" w:space="0" w:color="auto"/>
            <w:left w:val="none" w:sz="0" w:space="0" w:color="auto"/>
            <w:bottom w:val="none" w:sz="0" w:space="0" w:color="auto"/>
            <w:right w:val="none" w:sz="0" w:space="0" w:color="auto"/>
          </w:divBdr>
        </w:div>
        <w:div w:id="1316492242">
          <w:marLeft w:val="0"/>
          <w:marRight w:val="0"/>
          <w:marTop w:val="0"/>
          <w:marBottom w:val="0"/>
          <w:divBdr>
            <w:top w:val="none" w:sz="0" w:space="0" w:color="auto"/>
            <w:left w:val="none" w:sz="0" w:space="0" w:color="auto"/>
            <w:bottom w:val="none" w:sz="0" w:space="0" w:color="auto"/>
            <w:right w:val="none" w:sz="0" w:space="0" w:color="auto"/>
          </w:divBdr>
        </w:div>
        <w:div w:id="1549225288">
          <w:marLeft w:val="0"/>
          <w:marRight w:val="0"/>
          <w:marTop w:val="0"/>
          <w:marBottom w:val="0"/>
          <w:divBdr>
            <w:top w:val="none" w:sz="0" w:space="0" w:color="auto"/>
            <w:left w:val="none" w:sz="0" w:space="0" w:color="auto"/>
            <w:bottom w:val="none" w:sz="0" w:space="0" w:color="auto"/>
            <w:right w:val="none" w:sz="0" w:space="0" w:color="auto"/>
          </w:divBdr>
        </w:div>
        <w:div w:id="1760248584">
          <w:marLeft w:val="0"/>
          <w:marRight w:val="0"/>
          <w:marTop w:val="0"/>
          <w:marBottom w:val="0"/>
          <w:divBdr>
            <w:top w:val="none" w:sz="0" w:space="0" w:color="auto"/>
            <w:left w:val="none" w:sz="0" w:space="0" w:color="auto"/>
            <w:bottom w:val="none" w:sz="0" w:space="0" w:color="auto"/>
            <w:right w:val="none" w:sz="0" w:space="0" w:color="auto"/>
          </w:divBdr>
        </w:div>
        <w:div w:id="366880227">
          <w:marLeft w:val="0"/>
          <w:marRight w:val="0"/>
          <w:marTop w:val="0"/>
          <w:marBottom w:val="0"/>
          <w:divBdr>
            <w:top w:val="none" w:sz="0" w:space="0" w:color="auto"/>
            <w:left w:val="none" w:sz="0" w:space="0" w:color="auto"/>
            <w:bottom w:val="none" w:sz="0" w:space="0" w:color="auto"/>
            <w:right w:val="none" w:sz="0" w:space="0" w:color="auto"/>
          </w:divBdr>
        </w:div>
        <w:div w:id="90245373">
          <w:marLeft w:val="0"/>
          <w:marRight w:val="0"/>
          <w:marTop w:val="0"/>
          <w:marBottom w:val="0"/>
          <w:divBdr>
            <w:top w:val="none" w:sz="0" w:space="0" w:color="auto"/>
            <w:left w:val="none" w:sz="0" w:space="0" w:color="auto"/>
            <w:bottom w:val="none" w:sz="0" w:space="0" w:color="auto"/>
            <w:right w:val="none" w:sz="0" w:space="0" w:color="auto"/>
          </w:divBdr>
        </w:div>
        <w:div w:id="1531525822">
          <w:marLeft w:val="0"/>
          <w:marRight w:val="0"/>
          <w:marTop w:val="0"/>
          <w:marBottom w:val="0"/>
          <w:divBdr>
            <w:top w:val="none" w:sz="0" w:space="0" w:color="auto"/>
            <w:left w:val="none" w:sz="0" w:space="0" w:color="auto"/>
            <w:bottom w:val="none" w:sz="0" w:space="0" w:color="auto"/>
            <w:right w:val="none" w:sz="0" w:space="0" w:color="auto"/>
          </w:divBdr>
        </w:div>
        <w:div w:id="667247405">
          <w:marLeft w:val="0"/>
          <w:marRight w:val="0"/>
          <w:marTop w:val="0"/>
          <w:marBottom w:val="0"/>
          <w:divBdr>
            <w:top w:val="none" w:sz="0" w:space="0" w:color="auto"/>
            <w:left w:val="none" w:sz="0" w:space="0" w:color="auto"/>
            <w:bottom w:val="none" w:sz="0" w:space="0" w:color="auto"/>
            <w:right w:val="none" w:sz="0" w:space="0" w:color="auto"/>
          </w:divBdr>
        </w:div>
        <w:div w:id="1330137720">
          <w:marLeft w:val="0"/>
          <w:marRight w:val="0"/>
          <w:marTop w:val="0"/>
          <w:marBottom w:val="0"/>
          <w:divBdr>
            <w:top w:val="none" w:sz="0" w:space="0" w:color="auto"/>
            <w:left w:val="none" w:sz="0" w:space="0" w:color="auto"/>
            <w:bottom w:val="none" w:sz="0" w:space="0" w:color="auto"/>
            <w:right w:val="none" w:sz="0" w:space="0" w:color="auto"/>
          </w:divBdr>
        </w:div>
        <w:div w:id="28576829">
          <w:marLeft w:val="0"/>
          <w:marRight w:val="0"/>
          <w:marTop w:val="0"/>
          <w:marBottom w:val="0"/>
          <w:divBdr>
            <w:top w:val="none" w:sz="0" w:space="0" w:color="auto"/>
            <w:left w:val="none" w:sz="0" w:space="0" w:color="auto"/>
            <w:bottom w:val="none" w:sz="0" w:space="0" w:color="auto"/>
            <w:right w:val="none" w:sz="0" w:space="0" w:color="auto"/>
          </w:divBdr>
        </w:div>
        <w:div w:id="343358585">
          <w:marLeft w:val="0"/>
          <w:marRight w:val="0"/>
          <w:marTop w:val="0"/>
          <w:marBottom w:val="0"/>
          <w:divBdr>
            <w:top w:val="none" w:sz="0" w:space="0" w:color="auto"/>
            <w:left w:val="none" w:sz="0" w:space="0" w:color="auto"/>
            <w:bottom w:val="none" w:sz="0" w:space="0" w:color="auto"/>
            <w:right w:val="none" w:sz="0" w:space="0" w:color="auto"/>
          </w:divBdr>
        </w:div>
        <w:div w:id="72699370">
          <w:marLeft w:val="0"/>
          <w:marRight w:val="0"/>
          <w:marTop w:val="0"/>
          <w:marBottom w:val="0"/>
          <w:divBdr>
            <w:top w:val="none" w:sz="0" w:space="0" w:color="auto"/>
            <w:left w:val="none" w:sz="0" w:space="0" w:color="auto"/>
            <w:bottom w:val="none" w:sz="0" w:space="0" w:color="auto"/>
            <w:right w:val="none" w:sz="0" w:space="0" w:color="auto"/>
          </w:divBdr>
        </w:div>
        <w:div w:id="687757794">
          <w:marLeft w:val="0"/>
          <w:marRight w:val="0"/>
          <w:marTop w:val="0"/>
          <w:marBottom w:val="0"/>
          <w:divBdr>
            <w:top w:val="none" w:sz="0" w:space="0" w:color="auto"/>
            <w:left w:val="none" w:sz="0" w:space="0" w:color="auto"/>
            <w:bottom w:val="none" w:sz="0" w:space="0" w:color="auto"/>
            <w:right w:val="none" w:sz="0" w:space="0" w:color="auto"/>
          </w:divBdr>
        </w:div>
        <w:div w:id="1504736062">
          <w:marLeft w:val="0"/>
          <w:marRight w:val="0"/>
          <w:marTop w:val="0"/>
          <w:marBottom w:val="0"/>
          <w:divBdr>
            <w:top w:val="none" w:sz="0" w:space="0" w:color="auto"/>
            <w:left w:val="none" w:sz="0" w:space="0" w:color="auto"/>
            <w:bottom w:val="none" w:sz="0" w:space="0" w:color="auto"/>
            <w:right w:val="none" w:sz="0" w:space="0" w:color="auto"/>
          </w:divBdr>
        </w:div>
        <w:div w:id="1013336508">
          <w:marLeft w:val="0"/>
          <w:marRight w:val="0"/>
          <w:marTop w:val="0"/>
          <w:marBottom w:val="0"/>
          <w:divBdr>
            <w:top w:val="none" w:sz="0" w:space="0" w:color="auto"/>
            <w:left w:val="none" w:sz="0" w:space="0" w:color="auto"/>
            <w:bottom w:val="none" w:sz="0" w:space="0" w:color="auto"/>
            <w:right w:val="none" w:sz="0" w:space="0" w:color="auto"/>
          </w:divBdr>
        </w:div>
        <w:div w:id="1572423303">
          <w:marLeft w:val="0"/>
          <w:marRight w:val="0"/>
          <w:marTop w:val="0"/>
          <w:marBottom w:val="0"/>
          <w:divBdr>
            <w:top w:val="none" w:sz="0" w:space="0" w:color="auto"/>
            <w:left w:val="none" w:sz="0" w:space="0" w:color="auto"/>
            <w:bottom w:val="none" w:sz="0" w:space="0" w:color="auto"/>
            <w:right w:val="none" w:sz="0" w:space="0" w:color="auto"/>
          </w:divBdr>
        </w:div>
        <w:div w:id="919682457">
          <w:marLeft w:val="0"/>
          <w:marRight w:val="0"/>
          <w:marTop w:val="0"/>
          <w:marBottom w:val="0"/>
          <w:divBdr>
            <w:top w:val="none" w:sz="0" w:space="0" w:color="auto"/>
            <w:left w:val="none" w:sz="0" w:space="0" w:color="auto"/>
            <w:bottom w:val="none" w:sz="0" w:space="0" w:color="auto"/>
            <w:right w:val="none" w:sz="0" w:space="0" w:color="auto"/>
          </w:divBdr>
        </w:div>
      </w:divsChild>
    </w:div>
    <w:div w:id="1592396931">
      <w:bodyDiv w:val="1"/>
      <w:marLeft w:val="0"/>
      <w:marRight w:val="0"/>
      <w:marTop w:val="0"/>
      <w:marBottom w:val="0"/>
      <w:divBdr>
        <w:top w:val="none" w:sz="0" w:space="0" w:color="auto"/>
        <w:left w:val="none" w:sz="0" w:space="0" w:color="auto"/>
        <w:bottom w:val="none" w:sz="0" w:space="0" w:color="auto"/>
        <w:right w:val="none" w:sz="0" w:space="0" w:color="auto"/>
      </w:divBdr>
      <w:divsChild>
        <w:div w:id="1374962750">
          <w:marLeft w:val="0"/>
          <w:marRight w:val="0"/>
          <w:marTop w:val="0"/>
          <w:marBottom w:val="0"/>
          <w:divBdr>
            <w:top w:val="none" w:sz="0" w:space="0" w:color="auto"/>
            <w:left w:val="none" w:sz="0" w:space="0" w:color="auto"/>
            <w:bottom w:val="none" w:sz="0" w:space="0" w:color="auto"/>
            <w:right w:val="none" w:sz="0" w:space="0" w:color="auto"/>
          </w:divBdr>
        </w:div>
        <w:div w:id="224147201">
          <w:marLeft w:val="0"/>
          <w:marRight w:val="0"/>
          <w:marTop w:val="0"/>
          <w:marBottom w:val="0"/>
          <w:divBdr>
            <w:top w:val="none" w:sz="0" w:space="0" w:color="auto"/>
            <w:left w:val="none" w:sz="0" w:space="0" w:color="auto"/>
            <w:bottom w:val="none" w:sz="0" w:space="0" w:color="auto"/>
            <w:right w:val="none" w:sz="0" w:space="0" w:color="auto"/>
          </w:divBdr>
        </w:div>
        <w:div w:id="1271935807">
          <w:marLeft w:val="0"/>
          <w:marRight w:val="0"/>
          <w:marTop w:val="0"/>
          <w:marBottom w:val="0"/>
          <w:divBdr>
            <w:top w:val="none" w:sz="0" w:space="0" w:color="auto"/>
            <w:left w:val="none" w:sz="0" w:space="0" w:color="auto"/>
            <w:bottom w:val="none" w:sz="0" w:space="0" w:color="auto"/>
            <w:right w:val="none" w:sz="0" w:space="0" w:color="auto"/>
          </w:divBdr>
        </w:div>
        <w:div w:id="437600176">
          <w:marLeft w:val="0"/>
          <w:marRight w:val="0"/>
          <w:marTop w:val="0"/>
          <w:marBottom w:val="0"/>
          <w:divBdr>
            <w:top w:val="none" w:sz="0" w:space="0" w:color="auto"/>
            <w:left w:val="none" w:sz="0" w:space="0" w:color="auto"/>
            <w:bottom w:val="none" w:sz="0" w:space="0" w:color="auto"/>
            <w:right w:val="none" w:sz="0" w:space="0" w:color="auto"/>
          </w:divBdr>
        </w:div>
        <w:div w:id="1854952074">
          <w:marLeft w:val="0"/>
          <w:marRight w:val="0"/>
          <w:marTop w:val="0"/>
          <w:marBottom w:val="0"/>
          <w:divBdr>
            <w:top w:val="none" w:sz="0" w:space="0" w:color="auto"/>
            <w:left w:val="none" w:sz="0" w:space="0" w:color="auto"/>
            <w:bottom w:val="none" w:sz="0" w:space="0" w:color="auto"/>
            <w:right w:val="none" w:sz="0" w:space="0" w:color="auto"/>
          </w:divBdr>
        </w:div>
        <w:div w:id="439108421">
          <w:marLeft w:val="0"/>
          <w:marRight w:val="0"/>
          <w:marTop w:val="0"/>
          <w:marBottom w:val="0"/>
          <w:divBdr>
            <w:top w:val="none" w:sz="0" w:space="0" w:color="auto"/>
            <w:left w:val="none" w:sz="0" w:space="0" w:color="auto"/>
            <w:bottom w:val="none" w:sz="0" w:space="0" w:color="auto"/>
            <w:right w:val="none" w:sz="0" w:space="0" w:color="auto"/>
          </w:divBdr>
        </w:div>
        <w:div w:id="1192567726">
          <w:marLeft w:val="0"/>
          <w:marRight w:val="0"/>
          <w:marTop w:val="0"/>
          <w:marBottom w:val="0"/>
          <w:divBdr>
            <w:top w:val="none" w:sz="0" w:space="0" w:color="auto"/>
            <w:left w:val="none" w:sz="0" w:space="0" w:color="auto"/>
            <w:bottom w:val="none" w:sz="0" w:space="0" w:color="auto"/>
            <w:right w:val="none" w:sz="0" w:space="0" w:color="auto"/>
          </w:divBdr>
        </w:div>
        <w:div w:id="1716000450">
          <w:marLeft w:val="0"/>
          <w:marRight w:val="0"/>
          <w:marTop w:val="0"/>
          <w:marBottom w:val="0"/>
          <w:divBdr>
            <w:top w:val="none" w:sz="0" w:space="0" w:color="auto"/>
            <w:left w:val="none" w:sz="0" w:space="0" w:color="auto"/>
            <w:bottom w:val="none" w:sz="0" w:space="0" w:color="auto"/>
            <w:right w:val="none" w:sz="0" w:space="0" w:color="auto"/>
          </w:divBdr>
        </w:div>
        <w:div w:id="426926828">
          <w:marLeft w:val="0"/>
          <w:marRight w:val="0"/>
          <w:marTop w:val="0"/>
          <w:marBottom w:val="0"/>
          <w:divBdr>
            <w:top w:val="none" w:sz="0" w:space="0" w:color="auto"/>
            <w:left w:val="none" w:sz="0" w:space="0" w:color="auto"/>
            <w:bottom w:val="none" w:sz="0" w:space="0" w:color="auto"/>
            <w:right w:val="none" w:sz="0" w:space="0" w:color="auto"/>
          </w:divBdr>
        </w:div>
        <w:div w:id="746195358">
          <w:marLeft w:val="0"/>
          <w:marRight w:val="0"/>
          <w:marTop w:val="0"/>
          <w:marBottom w:val="0"/>
          <w:divBdr>
            <w:top w:val="none" w:sz="0" w:space="0" w:color="auto"/>
            <w:left w:val="none" w:sz="0" w:space="0" w:color="auto"/>
            <w:bottom w:val="none" w:sz="0" w:space="0" w:color="auto"/>
            <w:right w:val="none" w:sz="0" w:space="0" w:color="auto"/>
          </w:divBdr>
        </w:div>
        <w:div w:id="1948999700">
          <w:marLeft w:val="0"/>
          <w:marRight w:val="0"/>
          <w:marTop w:val="0"/>
          <w:marBottom w:val="0"/>
          <w:divBdr>
            <w:top w:val="none" w:sz="0" w:space="0" w:color="auto"/>
            <w:left w:val="none" w:sz="0" w:space="0" w:color="auto"/>
            <w:bottom w:val="none" w:sz="0" w:space="0" w:color="auto"/>
            <w:right w:val="none" w:sz="0" w:space="0" w:color="auto"/>
          </w:divBdr>
        </w:div>
        <w:div w:id="143855839">
          <w:marLeft w:val="0"/>
          <w:marRight w:val="0"/>
          <w:marTop w:val="0"/>
          <w:marBottom w:val="0"/>
          <w:divBdr>
            <w:top w:val="none" w:sz="0" w:space="0" w:color="auto"/>
            <w:left w:val="none" w:sz="0" w:space="0" w:color="auto"/>
            <w:bottom w:val="none" w:sz="0" w:space="0" w:color="auto"/>
            <w:right w:val="none" w:sz="0" w:space="0" w:color="auto"/>
          </w:divBdr>
        </w:div>
        <w:div w:id="1084230291">
          <w:marLeft w:val="0"/>
          <w:marRight w:val="0"/>
          <w:marTop w:val="0"/>
          <w:marBottom w:val="0"/>
          <w:divBdr>
            <w:top w:val="none" w:sz="0" w:space="0" w:color="auto"/>
            <w:left w:val="none" w:sz="0" w:space="0" w:color="auto"/>
            <w:bottom w:val="none" w:sz="0" w:space="0" w:color="auto"/>
            <w:right w:val="none" w:sz="0" w:space="0" w:color="auto"/>
          </w:divBdr>
        </w:div>
        <w:div w:id="648248217">
          <w:marLeft w:val="0"/>
          <w:marRight w:val="0"/>
          <w:marTop w:val="0"/>
          <w:marBottom w:val="0"/>
          <w:divBdr>
            <w:top w:val="none" w:sz="0" w:space="0" w:color="auto"/>
            <w:left w:val="none" w:sz="0" w:space="0" w:color="auto"/>
            <w:bottom w:val="none" w:sz="0" w:space="0" w:color="auto"/>
            <w:right w:val="none" w:sz="0" w:space="0" w:color="auto"/>
          </w:divBdr>
        </w:div>
        <w:div w:id="1548250635">
          <w:marLeft w:val="0"/>
          <w:marRight w:val="0"/>
          <w:marTop w:val="0"/>
          <w:marBottom w:val="0"/>
          <w:divBdr>
            <w:top w:val="none" w:sz="0" w:space="0" w:color="auto"/>
            <w:left w:val="none" w:sz="0" w:space="0" w:color="auto"/>
            <w:bottom w:val="none" w:sz="0" w:space="0" w:color="auto"/>
            <w:right w:val="none" w:sz="0" w:space="0" w:color="auto"/>
          </w:divBdr>
        </w:div>
        <w:div w:id="1102258576">
          <w:marLeft w:val="0"/>
          <w:marRight w:val="0"/>
          <w:marTop w:val="0"/>
          <w:marBottom w:val="0"/>
          <w:divBdr>
            <w:top w:val="none" w:sz="0" w:space="0" w:color="auto"/>
            <w:left w:val="none" w:sz="0" w:space="0" w:color="auto"/>
            <w:bottom w:val="none" w:sz="0" w:space="0" w:color="auto"/>
            <w:right w:val="none" w:sz="0" w:space="0" w:color="auto"/>
          </w:divBdr>
        </w:div>
        <w:div w:id="864636592">
          <w:marLeft w:val="0"/>
          <w:marRight w:val="0"/>
          <w:marTop w:val="0"/>
          <w:marBottom w:val="0"/>
          <w:divBdr>
            <w:top w:val="none" w:sz="0" w:space="0" w:color="auto"/>
            <w:left w:val="none" w:sz="0" w:space="0" w:color="auto"/>
            <w:bottom w:val="none" w:sz="0" w:space="0" w:color="auto"/>
            <w:right w:val="none" w:sz="0" w:space="0" w:color="auto"/>
          </w:divBdr>
        </w:div>
        <w:div w:id="1456371573">
          <w:marLeft w:val="0"/>
          <w:marRight w:val="0"/>
          <w:marTop w:val="0"/>
          <w:marBottom w:val="0"/>
          <w:divBdr>
            <w:top w:val="none" w:sz="0" w:space="0" w:color="auto"/>
            <w:left w:val="none" w:sz="0" w:space="0" w:color="auto"/>
            <w:bottom w:val="none" w:sz="0" w:space="0" w:color="auto"/>
            <w:right w:val="none" w:sz="0" w:space="0" w:color="auto"/>
          </w:divBdr>
        </w:div>
        <w:div w:id="1985741685">
          <w:marLeft w:val="0"/>
          <w:marRight w:val="0"/>
          <w:marTop w:val="0"/>
          <w:marBottom w:val="0"/>
          <w:divBdr>
            <w:top w:val="none" w:sz="0" w:space="0" w:color="auto"/>
            <w:left w:val="none" w:sz="0" w:space="0" w:color="auto"/>
            <w:bottom w:val="none" w:sz="0" w:space="0" w:color="auto"/>
            <w:right w:val="none" w:sz="0" w:space="0" w:color="auto"/>
          </w:divBdr>
        </w:div>
        <w:div w:id="402726948">
          <w:marLeft w:val="0"/>
          <w:marRight w:val="0"/>
          <w:marTop w:val="0"/>
          <w:marBottom w:val="0"/>
          <w:divBdr>
            <w:top w:val="none" w:sz="0" w:space="0" w:color="auto"/>
            <w:left w:val="none" w:sz="0" w:space="0" w:color="auto"/>
            <w:bottom w:val="none" w:sz="0" w:space="0" w:color="auto"/>
            <w:right w:val="none" w:sz="0" w:space="0" w:color="auto"/>
          </w:divBdr>
        </w:div>
        <w:div w:id="87972415">
          <w:marLeft w:val="0"/>
          <w:marRight w:val="0"/>
          <w:marTop w:val="0"/>
          <w:marBottom w:val="0"/>
          <w:divBdr>
            <w:top w:val="none" w:sz="0" w:space="0" w:color="auto"/>
            <w:left w:val="none" w:sz="0" w:space="0" w:color="auto"/>
            <w:bottom w:val="none" w:sz="0" w:space="0" w:color="auto"/>
            <w:right w:val="none" w:sz="0" w:space="0" w:color="auto"/>
          </w:divBdr>
        </w:div>
        <w:div w:id="899941778">
          <w:marLeft w:val="0"/>
          <w:marRight w:val="0"/>
          <w:marTop w:val="0"/>
          <w:marBottom w:val="0"/>
          <w:divBdr>
            <w:top w:val="none" w:sz="0" w:space="0" w:color="auto"/>
            <w:left w:val="none" w:sz="0" w:space="0" w:color="auto"/>
            <w:bottom w:val="none" w:sz="0" w:space="0" w:color="auto"/>
            <w:right w:val="none" w:sz="0" w:space="0" w:color="auto"/>
          </w:divBdr>
        </w:div>
        <w:div w:id="739720073">
          <w:marLeft w:val="0"/>
          <w:marRight w:val="0"/>
          <w:marTop w:val="0"/>
          <w:marBottom w:val="0"/>
          <w:divBdr>
            <w:top w:val="none" w:sz="0" w:space="0" w:color="auto"/>
            <w:left w:val="none" w:sz="0" w:space="0" w:color="auto"/>
            <w:bottom w:val="none" w:sz="0" w:space="0" w:color="auto"/>
            <w:right w:val="none" w:sz="0" w:space="0" w:color="auto"/>
          </w:divBdr>
        </w:div>
        <w:div w:id="180582916">
          <w:marLeft w:val="0"/>
          <w:marRight w:val="0"/>
          <w:marTop w:val="0"/>
          <w:marBottom w:val="0"/>
          <w:divBdr>
            <w:top w:val="none" w:sz="0" w:space="0" w:color="auto"/>
            <w:left w:val="none" w:sz="0" w:space="0" w:color="auto"/>
            <w:bottom w:val="none" w:sz="0" w:space="0" w:color="auto"/>
            <w:right w:val="none" w:sz="0" w:space="0" w:color="auto"/>
          </w:divBdr>
        </w:div>
        <w:div w:id="302665125">
          <w:marLeft w:val="0"/>
          <w:marRight w:val="0"/>
          <w:marTop w:val="0"/>
          <w:marBottom w:val="0"/>
          <w:divBdr>
            <w:top w:val="none" w:sz="0" w:space="0" w:color="auto"/>
            <w:left w:val="none" w:sz="0" w:space="0" w:color="auto"/>
            <w:bottom w:val="none" w:sz="0" w:space="0" w:color="auto"/>
            <w:right w:val="none" w:sz="0" w:space="0" w:color="auto"/>
          </w:divBdr>
        </w:div>
        <w:div w:id="1087188276">
          <w:marLeft w:val="0"/>
          <w:marRight w:val="0"/>
          <w:marTop w:val="0"/>
          <w:marBottom w:val="0"/>
          <w:divBdr>
            <w:top w:val="none" w:sz="0" w:space="0" w:color="auto"/>
            <w:left w:val="none" w:sz="0" w:space="0" w:color="auto"/>
            <w:bottom w:val="none" w:sz="0" w:space="0" w:color="auto"/>
            <w:right w:val="none" w:sz="0" w:space="0" w:color="auto"/>
          </w:divBdr>
        </w:div>
        <w:div w:id="1067994400">
          <w:marLeft w:val="0"/>
          <w:marRight w:val="0"/>
          <w:marTop w:val="0"/>
          <w:marBottom w:val="0"/>
          <w:divBdr>
            <w:top w:val="none" w:sz="0" w:space="0" w:color="auto"/>
            <w:left w:val="none" w:sz="0" w:space="0" w:color="auto"/>
            <w:bottom w:val="none" w:sz="0" w:space="0" w:color="auto"/>
            <w:right w:val="none" w:sz="0" w:space="0" w:color="auto"/>
          </w:divBdr>
        </w:div>
        <w:div w:id="1507986058">
          <w:marLeft w:val="0"/>
          <w:marRight w:val="0"/>
          <w:marTop w:val="0"/>
          <w:marBottom w:val="0"/>
          <w:divBdr>
            <w:top w:val="none" w:sz="0" w:space="0" w:color="auto"/>
            <w:left w:val="none" w:sz="0" w:space="0" w:color="auto"/>
            <w:bottom w:val="none" w:sz="0" w:space="0" w:color="auto"/>
            <w:right w:val="none" w:sz="0" w:space="0" w:color="auto"/>
          </w:divBdr>
        </w:div>
        <w:div w:id="1748067457">
          <w:marLeft w:val="0"/>
          <w:marRight w:val="0"/>
          <w:marTop w:val="0"/>
          <w:marBottom w:val="0"/>
          <w:divBdr>
            <w:top w:val="none" w:sz="0" w:space="0" w:color="auto"/>
            <w:left w:val="none" w:sz="0" w:space="0" w:color="auto"/>
            <w:bottom w:val="none" w:sz="0" w:space="0" w:color="auto"/>
            <w:right w:val="none" w:sz="0" w:space="0" w:color="auto"/>
          </w:divBdr>
        </w:div>
        <w:div w:id="1124151305">
          <w:marLeft w:val="0"/>
          <w:marRight w:val="0"/>
          <w:marTop w:val="0"/>
          <w:marBottom w:val="0"/>
          <w:divBdr>
            <w:top w:val="none" w:sz="0" w:space="0" w:color="auto"/>
            <w:left w:val="none" w:sz="0" w:space="0" w:color="auto"/>
            <w:bottom w:val="none" w:sz="0" w:space="0" w:color="auto"/>
            <w:right w:val="none" w:sz="0" w:space="0" w:color="auto"/>
          </w:divBdr>
        </w:div>
        <w:div w:id="1414086440">
          <w:marLeft w:val="0"/>
          <w:marRight w:val="0"/>
          <w:marTop w:val="0"/>
          <w:marBottom w:val="0"/>
          <w:divBdr>
            <w:top w:val="none" w:sz="0" w:space="0" w:color="auto"/>
            <w:left w:val="none" w:sz="0" w:space="0" w:color="auto"/>
            <w:bottom w:val="none" w:sz="0" w:space="0" w:color="auto"/>
            <w:right w:val="none" w:sz="0" w:space="0" w:color="auto"/>
          </w:divBdr>
        </w:div>
        <w:div w:id="140660656">
          <w:marLeft w:val="0"/>
          <w:marRight w:val="0"/>
          <w:marTop w:val="0"/>
          <w:marBottom w:val="0"/>
          <w:divBdr>
            <w:top w:val="none" w:sz="0" w:space="0" w:color="auto"/>
            <w:left w:val="none" w:sz="0" w:space="0" w:color="auto"/>
            <w:bottom w:val="none" w:sz="0" w:space="0" w:color="auto"/>
            <w:right w:val="none" w:sz="0" w:space="0" w:color="auto"/>
          </w:divBdr>
        </w:div>
        <w:div w:id="1060905660">
          <w:marLeft w:val="0"/>
          <w:marRight w:val="0"/>
          <w:marTop w:val="0"/>
          <w:marBottom w:val="0"/>
          <w:divBdr>
            <w:top w:val="none" w:sz="0" w:space="0" w:color="auto"/>
            <w:left w:val="none" w:sz="0" w:space="0" w:color="auto"/>
            <w:bottom w:val="none" w:sz="0" w:space="0" w:color="auto"/>
            <w:right w:val="none" w:sz="0" w:space="0" w:color="auto"/>
          </w:divBdr>
        </w:div>
        <w:div w:id="378633359">
          <w:marLeft w:val="0"/>
          <w:marRight w:val="0"/>
          <w:marTop w:val="0"/>
          <w:marBottom w:val="0"/>
          <w:divBdr>
            <w:top w:val="none" w:sz="0" w:space="0" w:color="auto"/>
            <w:left w:val="none" w:sz="0" w:space="0" w:color="auto"/>
            <w:bottom w:val="none" w:sz="0" w:space="0" w:color="auto"/>
            <w:right w:val="none" w:sz="0" w:space="0" w:color="auto"/>
          </w:divBdr>
        </w:div>
        <w:div w:id="608320799">
          <w:marLeft w:val="0"/>
          <w:marRight w:val="0"/>
          <w:marTop w:val="0"/>
          <w:marBottom w:val="0"/>
          <w:divBdr>
            <w:top w:val="none" w:sz="0" w:space="0" w:color="auto"/>
            <w:left w:val="none" w:sz="0" w:space="0" w:color="auto"/>
            <w:bottom w:val="none" w:sz="0" w:space="0" w:color="auto"/>
            <w:right w:val="none" w:sz="0" w:space="0" w:color="auto"/>
          </w:divBdr>
        </w:div>
        <w:div w:id="1513839798">
          <w:marLeft w:val="0"/>
          <w:marRight w:val="0"/>
          <w:marTop w:val="0"/>
          <w:marBottom w:val="0"/>
          <w:divBdr>
            <w:top w:val="none" w:sz="0" w:space="0" w:color="auto"/>
            <w:left w:val="none" w:sz="0" w:space="0" w:color="auto"/>
            <w:bottom w:val="none" w:sz="0" w:space="0" w:color="auto"/>
            <w:right w:val="none" w:sz="0" w:space="0" w:color="auto"/>
          </w:divBdr>
        </w:div>
        <w:div w:id="1472288831">
          <w:marLeft w:val="0"/>
          <w:marRight w:val="0"/>
          <w:marTop w:val="0"/>
          <w:marBottom w:val="0"/>
          <w:divBdr>
            <w:top w:val="none" w:sz="0" w:space="0" w:color="auto"/>
            <w:left w:val="none" w:sz="0" w:space="0" w:color="auto"/>
            <w:bottom w:val="none" w:sz="0" w:space="0" w:color="auto"/>
            <w:right w:val="none" w:sz="0" w:space="0" w:color="auto"/>
          </w:divBdr>
        </w:div>
        <w:div w:id="456879608">
          <w:marLeft w:val="0"/>
          <w:marRight w:val="0"/>
          <w:marTop w:val="0"/>
          <w:marBottom w:val="0"/>
          <w:divBdr>
            <w:top w:val="none" w:sz="0" w:space="0" w:color="auto"/>
            <w:left w:val="none" w:sz="0" w:space="0" w:color="auto"/>
            <w:bottom w:val="none" w:sz="0" w:space="0" w:color="auto"/>
            <w:right w:val="none" w:sz="0" w:space="0" w:color="auto"/>
          </w:divBdr>
        </w:div>
        <w:div w:id="1660770532">
          <w:marLeft w:val="0"/>
          <w:marRight w:val="0"/>
          <w:marTop w:val="0"/>
          <w:marBottom w:val="0"/>
          <w:divBdr>
            <w:top w:val="none" w:sz="0" w:space="0" w:color="auto"/>
            <w:left w:val="none" w:sz="0" w:space="0" w:color="auto"/>
            <w:bottom w:val="none" w:sz="0" w:space="0" w:color="auto"/>
            <w:right w:val="none" w:sz="0" w:space="0" w:color="auto"/>
          </w:divBdr>
        </w:div>
        <w:div w:id="1132945614">
          <w:marLeft w:val="0"/>
          <w:marRight w:val="0"/>
          <w:marTop w:val="0"/>
          <w:marBottom w:val="0"/>
          <w:divBdr>
            <w:top w:val="none" w:sz="0" w:space="0" w:color="auto"/>
            <w:left w:val="none" w:sz="0" w:space="0" w:color="auto"/>
            <w:bottom w:val="none" w:sz="0" w:space="0" w:color="auto"/>
            <w:right w:val="none" w:sz="0" w:space="0" w:color="auto"/>
          </w:divBdr>
        </w:div>
        <w:div w:id="1908371514">
          <w:marLeft w:val="0"/>
          <w:marRight w:val="0"/>
          <w:marTop w:val="0"/>
          <w:marBottom w:val="0"/>
          <w:divBdr>
            <w:top w:val="none" w:sz="0" w:space="0" w:color="auto"/>
            <w:left w:val="none" w:sz="0" w:space="0" w:color="auto"/>
            <w:bottom w:val="none" w:sz="0" w:space="0" w:color="auto"/>
            <w:right w:val="none" w:sz="0" w:space="0" w:color="auto"/>
          </w:divBdr>
        </w:div>
        <w:div w:id="110825166">
          <w:marLeft w:val="0"/>
          <w:marRight w:val="0"/>
          <w:marTop w:val="0"/>
          <w:marBottom w:val="0"/>
          <w:divBdr>
            <w:top w:val="none" w:sz="0" w:space="0" w:color="auto"/>
            <w:left w:val="none" w:sz="0" w:space="0" w:color="auto"/>
            <w:bottom w:val="none" w:sz="0" w:space="0" w:color="auto"/>
            <w:right w:val="none" w:sz="0" w:space="0" w:color="auto"/>
          </w:divBdr>
        </w:div>
        <w:div w:id="283773803">
          <w:marLeft w:val="0"/>
          <w:marRight w:val="0"/>
          <w:marTop w:val="0"/>
          <w:marBottom w:val="0"/>
          <w:divBdr>
            <w:top w:val="none" w:sz="0" w:space="0" w:color="auto"/>
            <w:left w:val="none" w:sz="0" w:space="0" w:color="auto"/>
            <w:bottom w:val="none" w:sz="0" w:space="0" w:color="auto"/>
            <w:right w:val="none" w:sz="0" w:space="0" w:color="auto"/>
          </w:divBdr>
        </w:div>
        <w:div w:id="334960122">
          <w:marLeft w:val="0"/>
          <w:marRight w:val="0"/>
          <w:marTop w:val="0"/>
          <w:marBottom w:val="0"/>
          <w:divBdr>
            <w:top w:val="none" w:sz="0" w:space="0" w:color="auto"/>
            <w:left w:val="none" w:sz="0" w:space="0" w:color="auto"/>
            <w:bottom w:val="none" w:sz="0" w:space="0" w:color="auto"/>
            <w:right w:val="none" w:sz="0" w:space="0" w:color="auto"/>
          </w:divBdr>
        </w:div>
        <w:div w:id="9147809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Schafer, Shaun</dc:creator>
  <cp:lastModifiedBy>Lisa Badanes</cp:lastModifiedBy>
  <cp:revision>101</cp:revision>
  <dcterms:created xsi:type="dcterms:W3CDTF">2024-11-06T19:15:00Z</dcterms:created>
  <dcterms:modified xsi:type="dcterms:W3CDTF">2024-11-06T21:32:00Z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0x010100F9F2B5EB8C71C749A1D61731959680D3</vt:lpwstr>
  </property>
  <property fmtid="{D5CDD505-2E9C-101B-9397-08002B2CF9AE}" pid="3" name="Created">
    <vt:filetime>2024-11-01T00:00:00Z</vt:filetime>
  </property>
  <property fmtid="{D5CDD505-2E9C-101B-9397-08002B2CF9AE}" pid="4" name="Creator">
    <vt:lpwstr>Acrobat PDFMaker 24 for Word</vt:lpwstr>
  </property>
  <property fmtid="{D5CDD505-2E9C-101B-9397-08002B2CF9AE}" pid="5" name="LastSaved">
    <vt:filetime>2024-11-06T00:00:00Z</vt:filetime>
  </property>
  <property fmtid="{D5CDD505-2E9C-101B-9397-08002B2CF9AE}" pid="6" name="Producer">
    <vt:lpwstr>Adobe PDF Library 24.3.212</vt:lpwstr>
  </property>
  <property fmtid="{D5CDD505-2E9C-101B-9397-08002B2CF9AE}" pid="7" name="SourceModified">
    <vt:lpwstr/>
  </property>
</Properties>
</file>